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E9C7" w14:textId="4D54F8EB" w:rsidR="00AC6A8C" w:rsidRPr="004370EE" w:rsidRDefault="00AC6A8C" w:rsidP="00F600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Pr="004370EE">
        <w:rPr>
          <w:rFonts w:ascii="Times New Roman" w:hAnsi="Times New Roman"/>
          <w:sz w:val="28"/>
          <w:szCs w:val="28"/>
        </w:rPr>
        <w:t>Утверждаю:</w:t>
      </w:r>
    </w:p>
    <w:p w14:paraId="51442E28" w14:textId="60F5703E" w:rsidR="00AC6A8C" w:rsidRPr="004370EE" w:rsidRDefault="00AC6A8C" w:rsidP="00F600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70EE">
        <w:rPr>
          <w:rFonts w:ascii="Times New Roman" w:hAnsi="Times New Roman"/>
          <w:sz w:val="28"/>
          <w:szCs w:val="28"/>
        </w:rPr>
        <w:t xml:space="preserve">                          начальник МБУ   города Новошахтинска</w:t>
      </w:r>
    </w:p>
    <w:p w14:paraId="23FBF641" w14:textId="7EBBF306" w:rsidR="00AC6A8C" w:rsidRPr="004370EE" w:rsidRDefault="00AC6A8C" w:rsidP="00F600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70EE">
        <w:rPr>
          <w:rFonts w:ascii="Times New Roman" w:hAnsi="Times New Roman"/>
          <w:sz w:val="28"/>
          <w:szCs w:val="28"/>
        </w:rPr>
        <w:t xml:space="preserve">       «Управление по делам ГО и ЧС»</w:t>
      </w:r>
    </w:p>
    <w:p w14:paraId="1B49D27D" w14:textId="3786BD74" w:rsidR="00AC6A8C" w:rsidRPr="004370EE" w:rsidRDefault="00AC6A8C" w:rsidP="00F600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70E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Г.А. Полока</w:t>
      </w:r>
    </w:p>
    <w:p w14:paraId="4A3C66BB" w14:textId="77777777" w:rsidR="00AC6A8C" w:rsidRPr="004370EE" w:rsidRDefault="00AC6A8C" w:rsidP="00F600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4CEF6FE" w14:textId="77777777" w:rsidR="00AC6A8C" w:rsidRDefault="00AC6A8C" w:rsidP="00F600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52847D7" w14:textId="7F6B913C" w:rsidR="00F600CD" w:rsidRDefault="00F600CD" w:rsidP="00F600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51F05">
        <w:rPr>
          <w:rFonts w:ascii="Times New Roman" w:hAnsi="Times New Roman"/>
          <w:b/>
          <w:bCs/>
          <w:sz w:val="28"/>
          <w:szCs w:val="28"/>
        </w:rPr>
        <w:t>АНТИКОРРУПЦИОННАЯ ПОЛИТИКА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DE758AA" w14:textId="5E0019FB" w:rsidR="00F600CD" w:rsidRPr="00F201F2" w:rsidRDefault="00AC6A8C" w:rsidP="00F201F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муниципального бюджетного учреждения</w:t>
      </w:r>
      <w:r w:rsidR="00F201F2" w:rsidRPr="00F201F2">
        <w:rPr>
          <w:rFonts w:ascii="Times New Roman" w:hAnsi="Times New Roman"/>
          <w:bCs/>
          <w:sz w:val="28"/>
          <w:szCs w:val="28"/>
        </w:rPr>
        <w:t xml:space="preserve"> города Новошахтинска «Управление по делам </w:t>
      </w:r>
      <w:r>
        <w:rPr>
          <w:rFonts w:ascii="Times New Roman" w:hAnsi="Times New Roman"/>
          <w:bCs/>
          <w:sz w:val="28"/>
          <w:szCs w:val="28"/>
        </w:rPr>
        <w:t>гражданской обороны</w:t>
      </w:r>
      <w:r w:rsidR="00F201F2" w:rsidRPr="00F201F2">
        <w:rPr>
          <w:rFonts w:ascii="Times New Roman" w:hAnsi="Times New Roman"/>
          <w:bCs/>
          <w:sz w:val="28"/>
          <w:szCs w:val="28"/>
        </w:rPr>
        <w:t xml:space="preserve"> и </w:t>
      </w:r>
      <w:r>
        <w:rPr>
          <w:rFonts w:ascii="Times New Roman" w:hAnsi="Times New Roman"/>
          <w:bCs/>
          <w:sz w:val="28"/>
          <w:szCs w:val="28"/>
        </w:rPr>
        <w:t>чрезвычайным ситуациям</w:t>
      </w:r>
      <w:r w:rsidR="00F201F2" w:rsidRPr="00F201F2">
        <w:rPr>
          <w:rFonts w:ascii="Times New Roman" w:hAnsi="Times New Roman"/>
          <w:bCs/>
          <w:sz w:val="28"/>
          <w:szCs w:val="28"/>
        </w:rPr>
        <w:t>»</w:t>
      </w:r>
    </w:p>
    <w:p w14:paraId="38FB984B" w14:textId="77777777" w:rsidR="00F201F2" w:rsidRDefault="00F201F2" w:rsidP="00F600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413B57" w14:textId="53BDF20C" w:rsidR="00F600CD" w:rsidRPr="001376C3" w:rsidRDefault="00F600CD" w:rsidP="00F600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1376C3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14:paraId="248E3A52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EE4197" w14:textId="6CE0CA38" w:rsidR="00F600CD" w:rsidRPr="00F201F2" w:rsidRDefault="00F600CD" w:rsidP="004D16B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01F2">
        <w:rPr>
          <w:rFonts w:ascii="Times New Roman" w:hAnsi="Times New Roman"/>
          <w:sz w:val="28"/>
          <w:szCs w:val="28"/>
        </w:rPr>
        <w:t xml:space="preserve">1. Антикоррупционная политика </w:t>
      </w:r>
      <w:r w:rsidRPr="00F201F2">
        <w:rPr>
          <w:rFonts w:ascii="Times New Roman" w:hAnsi="Times New Roman"/>
          <w:sz w:val="16"/>
          <w:szCs w:val="16"/>
          <w:lang w:eastAsia="ru-RU"/>
        </w:rPr>
        <w:t xml:space="preserve">  </w:t>
      </w:r>
      <w:r w:rsidR="004D16B9">
        <w:rPr>
          <w:rFonts w:ascii="Times New Roman" w:hAnsi="Times New Roman"/>
          <w:bCs/>
          <w:sz w:val="28"/>
          <w:szCs w:val="28"/>
        </w:rPr>
        <w:t>муниципального бюджетного учреждения</w:t>
      </w:r>
      <w:r w:rsidR="004D16B9" w:rsidRPr="00F201F2">
        <w:rPr>
          <w:rFonts w:ascii="Times New Roman" w:hAnsi="Times New Roman"/>
          <w:bCs/>
          <w:sz w:val="28"/>
          <w:szCs w:val="28"/>
        </w:rPr>
        <w:t xml:space="preserve"> города Новошахтинска «Управление по делам </w:t>
      </w:r>
      <w:r w:rsidR="004D16B9">
        <w:rPr>
          <w:rFonts w:ascii="Times New Roman" w:hAnsi="Times New Roman"/>
          <w:bCs/>
          <w:sz w:val="28"/>
          <w:szCs w:val="28"/>
        </w:rPr>
        <w:t>гражданской обороны</w:t>
      </w:r>
      <w:r w:rsidR="004D16B9" w:rsidRPr="00F201F2">
        <w:rPr>
          <w:rFonts w:ascii="Times New Roman" w:hAnsi="Times New Roman"/>
          <w:bCs/>
          <w:sz w:val="28"/>
          <w:szCs w:val="28"/>
        </w:rPr>
        <w:t xml:space="preserve"> и </w:t>
      </w:r>
      <w:r w:rsidR="004D16B9">
        <w:rPr>
          <w:rFonts w:ascii="Times New Roman" w:hAnsi="Times New Roman"/>
          <w:bCs/>
          <w:sz w:val="28"/>
          <w:szCs w:val="28"/>
        </w:rPr>
        <w:t>чрезвычайным ситуациям</w:t>
      </w:r>
      <w:r w:rsidR="004D16B9" w:rsidRPr="00F201F2">
        <w:rPr>
          <w:rFonts w:ascii="Times New Roman" w:hAnsi="Times New Roman"/>
          <w:bCs/>
          <w:sz w:val="28"/>
          <w:szCs w:val="28"/>
        </w:rPr>
        <w:t>»</w:t>
      </w:r>
      <w:r w:rsidRPr="00F201F2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F201F2">
        <w:rPr>
          <w:rFonts w:ascii="Times New Roman" w:hAnsi="Times New Roman"/>
          <w:sz w:val="28"/>
          <w:szCs w:val="28"/>
        </w:rPr>
        <w:t xml:space="preserve">(далее – </w:t>
      </w:r>
      <w:r w:rsidR="00F201F2" w:rsidRPr="00F201F2">
        <w:rPr>
          <w:rFonts w:ascii="Times New Roman" w:hAnsi="Times New Roman"/>
          <w:sz w:val="28"/>
          <w:szCs w:val="28"/>
        </w:rPr>
        <w:t>Учреждение</w:t>
      </w:r>
      <w:r w:rsidRPr="00F201F2">
        <w:rPr>
          <w:rFonts w:ascii="Times New Roman" w:hAnsi="Times New Roman"/>
          <w:sz w:val="28"/>
          <w:szCs w:val="28"/>
        </w:rPr>
        <w:t xml:space="preserve">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</w:t>
      </w:r>
      <w:r w:rsidR="004D16B9">
        <w:rPr>
          <w:rFonts w:ascii="Times New Roman" w:hAnsi="Times New Roman"/>
          <w:sz w:val="28"/>
          <w:szCs w:val="28"/>
        </w:rPr>
        <w:t>Учреждения</w:t>
      </w:r>
      <w:r w:rsidRPr="00F201F2">
        <w:rPr>
          <w:rFonts w:ascii="Times New Roman" w:hAnsi="Times New Roman"/>
          <w:sz w:val="28"/>
          <w:szCs w:val="28"/>
        </w:rPr>
        <w:t>.</w:t>
      </w:r>
    </w:p>
    <w:p w14:paraId="6357069C" w14:textId="538C2690" w:rsidR="00F600CD" w:rsidRPr="005B45A1" w:rsidRDefault="00F600CD" w:rsidP="00F600CD">
      <w:pPr>
        <w:pStyle w:val="a7"/>
        <w:widowControl w:val="0"/>
        <w:autoSpaceDE w:val="0"/>
        <w:autoSpaceDN w:val="0"/>
        <w:spacing w:after="0" w:line="268" w:lineRule="auto"/>
        <w:ind w:left="0" w:firstLine="709"/>
        <w:jc w:val="both"/>
        <w:rPr>
          <w:b w:val="0"/>
          <w:bCs/>
          <w:sz w:val="28"/>
          <w:szCs w:val="28"/>
        </w:rPr>
      </w:pPr>
      <w:r w:rsidRPr="005B45A1">
        <w:rPr>
          <w:b w:val="0"/>
          <w:bCs/>
          <w:sz w:val="28"/>
          <w:szCs w:val="28"/>
        </w:rPr>
        <w:t>2</w:t>
      </w:r>
      <w:r w:rsidRPr="005B45A1">
        <w:rPr>
          <w:rFonts w:eastAsia="Calibri" w:cs="Times New Roman"/>
          <w:b w:val="0"/>
          <w:spacing w:val="0"/>
          <w:kern w:val="0"/>
          <w:sz w:val="28"/>
          <w:szCs w:val="28"/>
          <w14:ligatures w14:val="none"/>
        </w:rPr>
        <w:t xml:space="preserve">. Антикоррупционная политика </w:t>
      </w:r>
      <w:r w:rsidR="005B45A1" w:rsidRPr="005B45A1">
        <w:rPr>
          <w:rFonts w:eastAsia="Calibri" w:cs="Times New Roman"/>
          <w:b w:val="0"/>
          <w:spacing w:val="0"/>
          <w:kern w:val="0"/>
          <w:sz w:val="28"/>
          <w:szCs w:val="28"/>
          <w14:ligatures w14:val="none"/>
        </w:rPr>
        <w:t>Учреждения</w:t>
      </w:r>
      <w:r w:rsidRPr="005B45A1">
        <w:rPr>
          <w:rFonts w:eastAsia="Calibri" w:cs="Times New Roman"/>
          <w:b w:val="0"/>
          <w:spacing w:val="0"/>
          <w:kern w:val="0"/>
          <w:sz w:val="28"/>
          <w:szCs w:val="28"/>
          <w14:ligatures w14:val="none"/>
        </w:rPr>
        <w:t xml:space="preserve"> разработана в целях защиты прав и свобод граждан, обеспечения законности, правопорядка и общественной безопасности, определяет задачи, основные принципы противодействия коррупции и меры предупреждения коррупционных правонарушений</w:t>
      </w:r>
      <w:r w:rsidRPr="005B45A1">
        <w:rPr>
          <w:b w:val="0"/>
          <w:bCs/>
          <w:sz w:val="28"/>
          <w:szCs w:val="28"/>
        </w:rPr>
        <w:t>.</w:t>
      </w:r>
    </w:p>
    <w:p w14:paraId="1CA576D3" w14:textId="1C87B04C" w:rsidR="00F600CD" w:rsidRPr="00705DBA" w:rsidRDefault="00F600CD" w:rsidP="00F600CD">
      <w:pPr>
        <w:pStyle w:val="a7"/>
        <w:widowControl w:val="0"/>
        <w:autoSpaceDE w:val="0"/>
        <w:autoSpaceDN w:val="0"/>
        <w:spacing w:after="0" w:line="268" w:lineRule="auto"/>
        <w:ind w:left="0" w:firstLine="709"/>
        <w:jc w:val="both"/>
        <w:rPr>
          <w:rFonts w:eastAsia="Calibri" w:cs="Times New Roman"/>
          <w:b w:val="0"/>
          <w:spacing w:val="0"/>
          <w:kern w:val="0"/>
          <w:sz w:val="28"/>
          <w:szCs w:val="28"/>
          <w14:ligatures w14:val="none"/>
        </w:rPr>
      </w:pPr>
      <w:r w:rsidRPr="00705DBA">
        <w:rPr>
          <w:rFonts w:eastAsia="Calibri" w:cs="Times New Roman"/>
          <w:b w:val="0"/>
          <w:spacing w:val="0"/>
          <w:kern w:val="0"/>
          <w:sz w:val="28"/>
          <w:szCs w:val="28"/>
          <w14:ligatures w14:val="none"/>
        </w:rPr>
        <w:t>3.</w:t>
      </w:r>
      <w:r w:rsidR="00A20125" w:rsidRPr="00705DBA">
        <w:rPr>
          <w:rFonts w:eastAsia="Calibri" w:cs="Times New Roman"/>
          <w:b w:val="0"/>
          <w:spacing w:val="0"/>
          <w:kern w:val="0"/>
          <w:sz w:val="28"/>
          <w:szCs w:val="28"/>
          <w14:ligatures w14:val="none"/>
        </w:rPr>
        <w:t xml:space="preserve"> </w:t>
      </w:r>
      <w:r w:rsidRPr="00705DBA">
        <w:rPr>
          <w:rFonts w:eastAsia="Calibri" w:cs="Times New Roman"/>
          <w:b w:val="0"/>
          <w:spacing w:val="0"/>
          <w:kern w:val="0"/>
          <w:sz w:val="28"/>
          <w:szCs w:val="28"/>
          <w14:ligatures w14:val="none"/>
        </w:rPr>
        <w:t>Антикоррупционная политика разработана в соответствии с Федеральным законом от 25.12.2008 № 273-ФЗ «О противодействии коррупции» и иными нормативными правовыми актами Российской Федерации.</w:t>
      </w:r>
    </w:p>
    <w:p w14:paraId="12CC4290" w14:textId="6431DF5E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4. Антикоррупционная политика соответствует </w:t>
      </w:r>
      <w:r w:rsidR="00C11D77">
        <w:rPr>
          <w:rFonts w:ascii="Times New Roman" w:hAnsi="Times New Roman"/>
          <w:sz w:val="28"/>
          <w:szCs w:val="28"/>
        </w:rPr>
        <w:t xml:space="preserve">Конституции </w:t>
      </w:r>
      <w:r w:rsidRPr="001376C3">
        <w:rPr>
          <w:rFonts w:ascii="Times New Roman" w:hAnsi="Times New Roman"/>
          <w:sz w:val="28"/>
          <w:szCs w:val="28"/>
        </w:rPr>
        <w:t xml:space="preserve">Российской Федерации, заключенным Российской Федерацией международным договорам, законодательству и иным нормативным правовым актам Российской Федерации, применимым к </w:t>
      </w:r>
      <w:r w:rsidR="001B60F9">
        <w:rPr>
          <w:rFonts w:ascii="Times New Roman" w:hAnsi="Times New Roman"/>
          <w:sz w:val="28"/>
          <w:szCs w:val="28"/>
        </w:rPr>
        <w:t>Учреждению</w:t>
      </w:r>
      <w:r w:rsidRPr="001376C3">
        <w:rPr>
          <w:rFonts w:ascii="Times New Roman" w:hAnsi="Times New Roman"/>
          <w:sz w:val="28"/>
          <w:szCs w:val="28"/>
        </w:rPr>
        <w:t>.</w:t>
      </w:r>
    </w:p>
    <w:p w14:paraId="412253D9" w14:textId="5CF7C0D9" w:rsidR="00F600CD" w:rsidRPr="006512BD" w:rsidRDefault="00F600CD" w:rsidP="00F600CD">
      <w:pPr>
        <w:pStyle w:val="a7"/>
        <w:widowControl w:val="0"/>
        <w:autoSpaceDE w:val="0"/>
        <w:autoSpaceDN w:val="0"/>
        <w:spacing w:after="0" w:line="268" w:lineRule="auto"/>
        <w:ind w:left="0" w:firstLine="709"/>
        <w:jc w:val="both"/>
        <w:rPr>
          <w:rFonts w:eastAsia="Calibri" w:cs="Times New Roman"/>
          <w:b w:val="0"/>
          <w:spacing w:val="0"/>
          <w:kern w:val="0"/>
          <w:sz w:val="28"/>
          <w:szCs w:val="28"/>
          <w14:ligatures w14:val="none"/>
        </w:rPr>
      </w:pPr>
      <w:r w:rsidRPr="006512BD">
        <w:rPr>
          <w:rFonts w:eastAsia="Calibri" w:cs="Times New Roman"/>
          <w:b w:val="0"/>
          <w:spacing w:val="0"/>
          <w:kern w:val="0"/>
          <w:sz w:val="28"/>
          <w:szCs w:val="28"/>
          <w14:ligatures w14:val="none"/>
        </w:rPr>
        <w:t xml:space="preserve">5. Антикоррупционная политика является внутренним документом </w:t>
      </w:r>
      <w:r w:rsidR="00A20125" w:rsidRPr="006512BD">
        <w:rPr>
          <w:rFonts w:eastAsia="Calibri" w:cs="Times New Roman"/>
          <w:b w:val="0"/>
          <w:spacing w:val="0"/>
          <w:kern w:val="0"/>
          <w:sz w:val="28"/>
          <w:szCs w:val="28"/>
          <w14:ligatures w14:val="none"/>
        </w:rPr>
        <w:t>Учреждения</w:t>
      </w:r>
      <w:r w:rsidRPr="006512BD">
        <w:rPr>
          <w:rFonts w:eastAsia="Calibri" w:cs="Times New Roman"/>
          <w:b w:val="0"/>
          <w:spacing w:val="0"/>
          <w:kern w:val="0"/>
          <w:sz w:val="28"/>
          <w:szCs w:val="28"/>
          <w14:ligatures w14:val="none"/>
        </w:rPr>
        <w:t xml:space="preserve">, направленным на профилактику и пресечение коррупционных правонарушений в деятельности </w:t>
      </w:r>
      <w:r w:rsidR="00A20125" w:rsidRPr="006512BD">
        <w:rPr>
          <w:rFonts w:eastAsia="Calibri" w:cs="Times New Roman"/>
          <w:b w:val="0"/>
          <w:spacing w:val="0"/>
          <w:kern w:val="0"/>
          <w:sz w:val="28"/>
          <w:szCs w:val="28"/>
          <w14:ligatures w14:val="none"/>
        </w:rPr>
        <w:t>Учреждения</w:t>
      </w:r>
      <w:r w:rsidRPr="006512BD">
        <w:rPr>
          <w:rFonts w:eastAsia="Calibri" w:cs="Times New Roman"/>
          <w:b w:val="0"/>
          <w:spacing w:val="0"/>
          <w:kern w:val="0"/>
          <w:sz w:val="28"/>
          <w:szCs w:val="28"/>
          <w14:ligatures w14:val="none"/>
        </w:rPr>
        <w:t xml:space="preserve">. </w:t>
      </w:r>
    </w:p>
    <w:p w14:paraId="5CF774E3" w14:textId="77777777" w:rsidR="00F600CD" w:rsidRPr="001376C3" w:rsidRDefault="00F600CD" w:rsidP="00F600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376C3">
        <w:rPr>
          <w:rFonts w:ascii="Times New Roman" w:hAnsi="Times New Roman"/>
          <w:sz w:val="28"/>
          <w:szCs w:val="28"/>
        </w:rPr>
        <w:t>6. Для целей Антикоррупционной политики используются следующие основные понятия:</w:t>
      </w:r>
    </w:p>
    <w:p w14:paraId="1C4C0621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>1) коррупция</w:t>
      </w:r>
      <w:r w:rsidRPr="001376C3">
        <w:rPr>
          <w:rFonts w:ascii="Times New Roman" w:hAnsi="Times New Roman"/>
          <w:sz w:val="28"/>
          <w:szCs w:val="28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</w:t>
      </w:r>
      <w:r w:rsidRPr="001376C3">
        <w:rPr>
          <w:rFonts w:ascii="Times New Roman" w:hAnsi="Times New Roman"/>
          <w:sz w:val="28"/>
          <w:szCs w:val="28"/>
        </w:rPr>
        <w:lastRenderedPageBreak/>
        <w:t>другими физическими лицами. Коррупцией также является совершение перечисленных деяний от имени или в интересах юридического лица;</w:t>
      </w:r>
    </w:p>
    <w:p w14:paraId="2B93D56A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>2) противодействие коррупции</w:t>
      </w:r>
      <w:r w:rsidRPr="001376C3">
        <w:rPr>
          <w:rFonts w:ascii="Times New Roman" w:hAnsi="Times New Roman"/>
          <w:sz w:val="28"/>
          <w:szCs w:val="28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616F0A8A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7BF43176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621A7A32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в) по минимизации и (или) ликвидации последствий коррупционных правонарушений;</w:t>
      </w:r>
    </w:p>
    <w:p w14:paraId="2CCEB398" w14:textId="4EE936B3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>3) предупреждение коррупции</w:t>
      </w:r>
      <w:r w:rsidRPr="001376C3">
        <w:rPr>
          <w:rFonts w:ascii="Times New Roman" w:hAnsi="Times New Roman"/>
          <w:sz w:val="28"/>
          <w:szCs w:val="28"/>
        </w:rPr>
        <w:t xml:space="preserve"> - деятельность </w:t>
      </w:r>
      <w:r w:rsidR="00A20125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, ее должностных лиц и работников, направленная на формирование корпоративной культуры, создание организационной структуры, установление правил и процедур, обеспечивающих недопущение коррупционных правонарушений;</w:t>
      </w:r>
    </w:p>
    <w:p w14:paraId="10CCA97C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>4) коррупционное правонарушение</w:t>
      </w:r>
      <w:r w:rsidRPr="001376C3">
        <w:rPr>
          <w:rFonts w:ascii="Times New Roman" w:hAnsi="Times New Roman"/>
          <w:sz w:val="28"/>
          <w:szCs w:val="28"/>
        </w:rPr>
        <w:t xml:space="preserve"> – противоправное виновное деяние (действие или бездействие), обладающее признаками коррупции, за которое законодательством установлена уголовная, административная, гражданско-правовая или дисциплинарная ответственность;</w:t>
      </w:r>
    </w:p>
    <w:p w14:paraId="168EB6AB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>5) коррупционные риски</w:t>
      </w:r>
      <w:r w:rsidRPr="001376C3">
        <w:rPr>
          <w:rFonts w:ascii="Times New Roman" w:hAnsi="Times New Roman"/>
          <w:sz w:val="28"/>
          <w:szCs w:val="28"/>
        </w:rPr>
        <w:t xml:space="preserve"> – риски совершения коррупционного правонарушения должностным лицом, работником, представителем Организации или иным лицом, действующим от имени и/или в интересах Организации;</w:t>
      </w:r>
    </w:p>
    <w:p w14:paraId="7C026F92" w14:textId="4876503B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6C3">
        <w:rPr>
          <w:rFonts w:ascii="Times New Roman" w:hAnsi="Times New Roman"/>
          <w:bCs/>
          <w:sz w:val="28"/>
          <w:szCs w:val="28"/>
        </w:rPr>
        <w:t>6) антикоррупционная оговорка</w:t>
      </w:r>
      <w:r w:rsidRPr="001376C3">
        <w:rPr>
          <w:rFonts w:ascii="Times New Roman" w:hAnsi="Times New Roman"/>
          <w:sz w:val="28"/>
          <w:szCs w:val="28"/>
        </w:rPr>
        <w:t xml:space="preserve"> – раздел договоров </w:t>
      </w:r>
      <w:r w:rsidR="00C46081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, направленный на недопустимость совершения коррупционных </w:t>
      </w:r>
      <w:r w:rsidRPr="001376C3">
        <w:rPr>
          <w:rFonts w:ascii="Times New Roman" w:eastAsia="Times New Roman" w:hAnsi="Times New Roman"/>
          <w:sz w:val="28"/>
          <w:szCs w:val="28"/>
          <w:lang w:eastAsia="ru-RU"/>
        </w:rPr>
        <w:t>правонарушений сторонами при исполнении договора и готовности принимать разумные меры по недопущению их совершения;</w:t>
      </w:r>
    </w:p>
    <w:p w14:paraId="047F2FC0" w14:textId="29EB17ED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 xml:space="preserve">7) антикоррупционная политика </w:t>
      </w:r>
      <w:r w:rsidR="00C46081">
        <w:rPr>
          <w:rFonts w:ascii="Times New Roman" w:hAnsi="Times New Roman"/>
          <w:bCs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– комплекс взаимосвязанных принципов, процедур и конкретных мероприятий, направленных на профилактику и противодействие коррупции в </w:t>
      </w:r>
      <w:r w:rsidR="00C46081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;</w:t>
      </w:r>
    </w:p>
    <w:p w14:paraId="1E578808" w14:textId="42AF081D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>8) антикоррупционные обязательства</w:t>
      </w:r>
      <w:r w:rsidRPr="001376C3">
        <w:rPr>
          <w:rFonts w:ascii="Times New Roman" w:hAnsi="Times New Roman"/>
          <w:sz w:val="28"/>
          <w:szCs w:val="28"/>
        </w:rPr>
        <w:t xml:space="preserve"> – согласие должностного лица/работника/представителя/контрагента </w:t>
      </w:r>
      <w:r w:rsidR="00D3071B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на соблюдение                 и исполнение принципов, требований Антикоррупционной политики, в том числе обязанность не совершать коррупционные и иные правонарушения;</w:t>
      </w:r>
    </w:p>
    <w:p w14:paraId="1F0A65FD" w14:textId="3B01A4EE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>9) антикоррупционный мониторинг</w:t>
      </w:r>
      <w:r w:rsidRPr="001376C3">
        <w:rPr>
          <w:rFonts w:ascii="Times New Roman" w:hAnsi="Times New Roman"/>
          <w:sz w:val="28"/>
          <w:szCs w:val="28"/>
        </w:rPr>
        <w:t xml:space="preserve"> – сбор, анализ и обобщение реализуемых в </w:t>
      </w:r>
      <w:r w:rsidR="00040F33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мер в области предупреждения и противодействия коррупции, которые могут включать, в том числе, оценку эффективности таких мер; оценку и прогноз коррупционных факторо</w:t>
      </w:r>
      <w:r w:rsidR="00040F33">
        <w:rPr>
          <w:rFonts w:ascii="Times New Roman" w:hAnsi="Times New Roman"/>
          <w:sz w:val="28"/>
          <w:szCs w:val="28"/>
        </w:rPr>
        <w:t>в</w:t>
      </w:r>
      <w:r w:rsidRPr="001376C3">
        <w:rPr>
          <w:rFonts w:ascii="Times New Roman" w:hAnsi="Times New Roman"/>
          <w:sz w:val="28"/>
          <w:szCs w:val="28"/>
        </w:rPr>
        <w:t xml:space="preserve"> и сигналов; анализ и оценку данных, полученных в результате наблюдения; разработку прогнозов будущего состояния и тенденций развития соответствующих мер;</w:t>
      </w:r>
    </w:p>
    <w:p w14:paraId="6CF74E89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lastRenderedPageBreak/>
        <w:t>10) организация</w:t>
      </w:r>
      <w:r w:rsidRPr="001376C3">
        <w:rPr>
          <w:rFonts w:ascii="Times New Roman" w:hAnsi="Times New Roman"/>
          <w:sz w:val="28"/>
          <w:szCs w:val="28"/>
        </w:rPr>
        <w:t xml:space="preserve"> - юридическое лицо независимо от формы собственности, организационно-правовой формы и отраслевой принадлежности;</w:t>
      </w:r>
    </w:p>
    <w:p w14:paraId="668CBD60" w14:textId="1A345D4A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>11) контрагент</w:t>
      </w:r>
      <w:r w:rsidRPr="001376C3">
        <w:rPr>
          <w:rFonts w:ascii="Times New Roman" w:hAnsi="Times New Roman"/>
          <w:sz w:val="28"/>
          <w:szCs w:val="28"/>
        </w:rPr>
        <w:t xml:space="preserve"> - любое российское или иностранное юридическое или физическое лицо, с которым </w:t>
      </w:r>
      <w:r w:rsidR="008132AF">
        <w:rPr>
          <w:rFonts w:ascii="Times New Roman" w:hAnsi="Times New Roman"/>
          <w:sz w:val="28"/>
          <w:szCs w:val="28"/>
        </w:rPr>
        <w:t xml:space="preserve">Учреждение </w:t>
      </w:r>
      <w:r w:rsidRPr="001376C3">
        <w:rPr>
          <w:rFonts w:ascii="Times New Roman" w:hAnsi="Times New Roman"/>
          <w:sz w:val="28"/>
          <w:szCs w:val="28"/>
        </w:rPr>
        <w:t>вступает в договорные отношения, за исключением трудовых отношений;</w:t>
      </w:r>
    </w:p>
    <w:p w14:paraId="404A0363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>12) взятка</w:t>
      </w:r>
      <w:r w:rsidRPr="001376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sz w:val="28"/>
          <w:szCs w:val="28"/>
        </w:rPr>
        <w:t>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14:paraId="7270BBF0" w14:textId="575592E9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>13) коммерческий подкуп</w:t>
      </w:r>
      <w:r w:rsidRPr="001376C3">
        <w:rPr>
          <w:rFonts w:ascii="Times New Roman" w:hAnsi="Times New Roman"/>
          <w:sz w:val="28"/>
          <w:szCs w:val="28"/>
        </w:rPr>
        <w:t xml:space="preserve"> - незаконная передача</w:t>
      </w:r>
      <w:r w:rsidR="00CB7F80">
        <w:rPr>
          <w:rFonts w:ascii="Times New Roman" w:hAnsi="Times New Roman"/>
          <w:sz w:val="28"/>
          <w:szCs w:val="28"/>
        </w:rPr>
        <w:t xml:space="preserve"> лицу</w:t>
      </w:r>
      <w:r w:rsidRPr="001376C3">
        <w:rPr>
          <w:rFonts w:ascii="Times New Roman" w:hAnsi="Times New Roman"/>
          <w:sz w:val="28"/>
          <w:szCs w:val="28"/>
        </w:rPr>
        <w:t xml:space="preserve">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прав </w:t>
      </w:r>
      <w:r w:rsidRPr="001376C3">
        <w:rPr>
          <w:rFonts w:ascii="Times New Roman" w:hAnsi="Times New Roman"/>
          <w:sz w:val="28"/>
          <w:szCs w:val="28"/>
        </w:rPr>
        <w:br/>
        <w:t>(в том числе когда по 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</w:t>
      </w:r>
      <w:r w:rsidRPr="001376C3">
        <w:rPr>
          <w:rFonts w:ascii="Times New Roman" w:hAnsi="Times New Roman"/>
          <w:sz w:val="28"/>
          <w:szCs w:val="28"/>
        </w:rPr>
        <w:br/>
        <w:t>за совершение 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(бездействию);</w:t>
      </w:r>
    </w:p>
    <w:p w14:paraId="0B950402" w14:textId="77777777" w:rsidR="00D9320B" w:rsidRDefault="00F600CD" w:rsidP="00D932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6C3">
        <w:rPr>
          <w:rFonts w:ascii="Times New Roman" w:hAnsi="Times New Roman"/>
          <w:bCs/>
          <w:sz w:val="28"/>
          <w:szCs w:val="28"/>
        </w:rPr>
        <w:t>14) конфликт интересов</w:t>
      </w:r>
      <w:r w:rsidRPr="001376C3">
        <w:rPr>
          <w:rFonts w:ascii="Times New Roman" w:hAnsi="Times New Roman"/>
          <w:sz w:val="28"/>
          <w:szCs w:val="28"/>
        </w:rPr>
        <w:t xml:space="preserve"> - </w:t>
      </w:r>
      <w:r w:rsidRPr="001376C3">
        <w:rPr>
          <w:rFonts w:ascii="Times New Roman" w:eastAsia="Times New Roman" w:hAnsi="Times New Roman"/>
          <w:sz w:val="28"/>
          <w:szCs w:val="28"/>
          <w:lang w:eastAsia="ru-RU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14:paraId="56F6C08B" w14:textId="3ACF97DE" w:rsidR="00F600CD" w:rsidRPr="00D9320B" w:rsidRDefault="006A266E" w:rsidP="00D9320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D9320B">
        <w:rPr>
          <w:rFonts w:ascii="Times New Roman" w:hAnsi="Times New Roman"/>
          <w:bCs/>
          <w:sz w:val="28"/>
          <w:szCs w:val="28"/>
        </w:rPr>
        <w:t xml:space="preserve"> 15) </w:t>
      </w:r>
      <w:r w:rsidR="00F600CD" w:rsidRPr="001376C3">
        <w:rPr>
          <w:rFonts w:ascii="Times New Roman" w:hAnsi="Times New Roman"/>
          <w:bCs/>
          <w:sz w:val="28"/>
          <w:szCs w:val="28"/>
        </w:rPr>
        <w:t>личная</w:t>
      </w:r>
      <w:r w:rsidR="004548A2">
        <w:rPr>
          <w:rFonts w:ascii="Times New Roman" w:hAnsi="Times New Roman"/>
          <w:bCs/>
          <w:sz w:val="28"/>
          <w:szCs w:val="28"/>
        </w:rPr>
        <w:t xml:space="preserve"> </w:t>
      </w:r>
      <w:r w:rsidR="00F600CD" w:rsidRPr="001376C3">
        <w:rPr>
          <w:rFonts w:ascii="Times New Roman" w:hAnsi="Times New Roman"/>
          <w:bCs/>
          <w:sz w:val="28"/>
          <w:szCs w:val="28"/>
        </w:rPr>
        <w:t>заинтересованность</w:t>
      </w:r>
      <w:r w:rsidR="004548A2">
        <w:rPr>
          <w:rFonts w:ascii="Times New Roman" w:hAnsi="Times New Roman"/>
          <w:bCs/>
          <w:sz w:val="28"/>
          <w:szCs w:val="28"/>
        </w:rPr>
        <w:t xml:space="preserve"> </w:t>
      </w:r>
      <w:r w:rsidR="00F600CD" w:rsidRPr="001376C3">
        <w:rPr>
          <w:rFonts w:ascii="Times New Roman" w:hAnsi="Times New Roman"/>
          <w:bCs/>
          <w:sz w:val="28"/>
          <w:szCs w:val="28"/>
        </w:rPr>
        <w:t>должностного</w:t>
      </w:r>
      <w:r w:rsidR="004548A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ли</w:t>
      </w:r>
      <w:r w:rsidR="00F600CD" w:rsidRPr="001376C3">
        <w:rPr>
          <w:rFonts w:ascii="Times New Roman" w:hAnsi="Times New Roman"/>
          <w:bCs/>
          <w:sz w:val="28"/>
          <w:szCs w:val="28"/>
        </w:rPr>
        <w:t xml:space="preserve">ца/работника/представителя </w:t>
      </w:r>
      <w:r w:rsidR="004548A2">
        <w:rPr>
          <w:rFonts w:ascii="Times New Roman" w:hAnsi="Times New Roman"/>
          <w:bCs/>
          <w:sz w:val="28"/>
          <w:szCs w:val="28"/>
        </w:rPr>
        <w:t>Учреждения</w:t>
      </w:r>
      <w:r w:rsidR="00F600CD" w:rsidRPr="001376C3">
        <w:rPr>
          <w:rFonts w:ascii="Times New Roman" w:hAnsi="Times New Roman"/>
          <w:sz w:val="28"/>
          <w:szCs w:val="28"/>
        </w:rPr>
        <w:t xml:space="preserve">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должностным лицом/работником/представителем Организации,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должностное лицо/работник/представитель Организации, и (или) лица, состоящие с ним в </w:t>
      </w:r>
      <w:r w:rsidR="00F600CD" w:rsidRPr="001376C3">
        <w:rPr>
          <w:rFonts w:ascii="Times New Roman" w:hAnsi="Times New Roman"/>
          <w:sz w:val="28"/>
          <w:szCs w:val="28"/>
        </w:rPr>
        <w:lastRenderedPageBreak/>
        <w:t>близком родстве или свойстве, связаны имущественными, корпоративными или иными близкими отношениями;</w:t>
      </w:r>
    </w:p>
    <w:p w14:paraId="53458018" w14:textId="270F62EF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>16) «Горячая линия» по вопросам противодействия коррупции</w:t>
      </w:r>
      <w:r w:rsidRPr="001376C3">
        <w:rPr>
          <w:rFonts w:ascii="Times New Roman" w:hAnsi="Times New Roman"/>
          <w:sz w:val="28"/>
          <w:szCs w:val="28"/>
        </w:rPr>
        <w:t xml:space="preserve"> – каналы связи для приема сообщений, содержащих сведения о фактах коррупции, хищения собственности </w:t>
      </w:r>
      <w:r w:rsidR="00E31E52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, корпоративного мошенничества, недобросовестной конкуренции, конфликта интересов, иных сообщений.</w:t>
      </w:r>
    </w:p>
    <w:p w14:paraId="38EBB238" w14:textId="77777777" w:rsidR="00E31E52" w:rsidRDefault="00E31E52" w:rsidP="00F600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27B47D" w14:textId="4520EEA0" w:rsidR="00F600CD" w:rsidRPr="001376C3" w:rsidRDefault="00F600CD" w:rsidP="00F600CD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1376C3">
        <w:rPr>
          <w:rFonts w:ascii="Times New Roman" w:hAnsi="Times New Roman"/>
          <w:b/>
          <w:bCs/>
          <w:sz w:val="28"/>
          <w:szCs w:val="28"/>
        </w:rPr>
        <w:t>. Цели и задачи Антикоррупционной политики</w:t>
      </w:r>
    </w:p>
    <w:p w14:paraId="3B43D356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0F5F5D" w14:textId="07358496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7. Антикоррупционная политика отражает приверженность </w:t>
      </w:r>
      <w:r w:rsidR="00CD0D5B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закону и высоким этическим стандартам и принципам открытого и честного взаимодействия, а также стремление к совершенствованию корпоративной культуры, следованию лучшим практикам корпоративного управления и поддержанию деловой репутации на должном уровне.</w:t>
      </w:r>
    </w:p>
    <w:p w14:paraId="4CCA3373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8. Основными целями Антикоррупционной политики являются:</w:t>
      </w:r>
    </w:p>
    <w:p w14:paraId="04249341" w14:textId="3469CF59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а) минимизация риска вовлечения должностных лиц, работников, представителей и контрагентов </w:t>
      </w:r>
      <w:r w:rsidR="00CD0D5B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, независимо от занимаемой должности, в коррупционные правонарушения;</w:t>
      </w:r>
    </w:p>
    <w:p w14:paraId="0A31DB3D" w14:textId="138CC5F3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б) формирование у должностных лиц, работников, представителей, контрагентов </w:t>
      </w:r>
      <w:r w:rsidR="00CD0D5B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единообразного понимания Антикоррупционной политики о непринятии коррупции в любых формах и проявлениях; </w:t>
      </w:r>
    </w:p>
    <w:p w14:paraId="35B47699" w14:textId="7111A193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в) установление обязанности должностных лиц, работников, представителей и контрагентов </w:t>
      </w:r>
      <w:r w:rsidR="00CD0D5B">
        <w:rPr>
          <w:rFonts w:ascii="Times New Roman" w:hAnsi="Times New Roman"/>
          <w:sz w:val="28"/>
          <w:szCs w:val="28"/>
        </w:rPr>
        <w:t xml:space="preserve">Учреждения </w:t>
      </w:r>
      <w:r w:rsidRPr="001376C3">
        <w:rPr>
          <w:rFonts w:ascii="Times New Roman" w:hAnsi="Times New Roman"/>
          <w:sz w:val="28"/>
          <w:szCs w:val="28"/>
        </w:rPr>
        <w:t>знать и соблюдать ключевые нормы антикоррупционного законодательства, применимые требования Антикоррупционной политики.</w:t>
      </w:r>
    </w:p>
    <w:p w14:paraId="67369157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9. Задачи Антикоррупционной политики:</w:t>
      </w:r>
    </w:p>
    <w:p w14:paraId="33729491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а) информирование работников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14:paraId="4DBA4FF9" w14:textId="32FAC380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б) определение основных принципов противодействия коррупции в </w:t>
      </w:r>
      <w:r w:rsidR="00CD0D5B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;</w:t>
      </w:r>
    </w:p>
    <w:p w14:paraId="7F9AE05D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в) внедрение в практику работы принципов и требований антикоррупционной политики, ключевых норм антикоррупционного законодательства, а также мероприятий по предотвращению коррупции;</w:t>
      </w:r>
    </w:p>
    <w:p w14:paraId="739E58FA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г) оптимизация и конкретизация полномочий должностных лиц;</w:t>
      </w:r>
    </w:p>
    <w:p w14:paraId="1CC85F24" w14:textId="677C9B73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д) поддержание деловой репутации </w:t>
      </w:r>
      <w:r w:rsidR="00CD0D5B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на должном уровне.</w:t>
      </w:r>
    </w:p>
    <w:p w14:paraId="4DF6A658" w14:textId="77777777" w:rsidR="00F600CD" w:rsidRPr="001376C3" w:rsidRDefault="00F600CD" w:rsidP="00F600CD">
      <w:pPr>
        <w:pStyle w:val="ConsPlusNormal"/>
        <w:jc w:val="both"/>
      </w:pPr>
    </w:p>
    <w:p w14:paraId="0A5855A3" w14:textId="01921807" w:rsidR="00F600CD" w:rsidRPr="001376C3" w:rsidRDefault="00F600CD" w:rsidP="00F600C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76C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376C3">
        <w:rPr>
          <w:rFonts w:ascii="Times New Roman" w:hAnsi="Times New Roman" w:cs="Times New Roman"/>
          <w:sz w:val="28"/>
          <w:szCs w:val="28"/>
        </w:rPr>
        <w:t xml:space="preserve">. Основные принципы антикоррупционной политики </w:t>
      </w:r>
      <w:r w:rsidR="00CD0D5B">
        <w:rPr>
          <w:rFonts w:ascii="Times New Roman" w:hAnsi="Times New Roman" w:cs="Times New Roman"/>
          <w:sz w:val="28"/>
          <w:szCs w:val="28"/>
        </w:rPr>
        <w:t>Учреждения</w:t>
      </w:r>
    </w:p>
    <w:p w14:paraId="79DA159E" w14:textId="77777777" w:rsidR="00F600CD" w:rsidRPr="001376C3" w:rsidRDefault="00F600CD" w:rsidP="00F600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7C5293" w14:textId="10D5DA43" w:rsidR="00F600CD" w:rsidRPr="001376C3" w:rsidRDefault="00F600CD" w:rsidP="00F600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C3">
        <w:rPr>
          <w:rFonts w:ascii="Times New Roman" w:hAnsi="Times New Roman" w:cs="Times New Roman"/>
          <w:sz w:val="28"/>
          <w:szCs w:val="28"/>
        </w:rPr>
        <w:t xml:space="preserve">10. Антикоррупционная политика </w:t>
      </w:r>
      <w:r w:rsidR="00746BE7">
        <w:rPr>
          <w:rFonts w:ascii="Times New Roman" w:hAnsi="Times New Roman" w:cs="Times New Roman"/>
          <w:sz w:val="28"/>
          <w:szCs w:val="28"/>
        </w:rPr>
        <w:t>Учреждения</w:t>
      </w:r>
      <w:r w:rsidRPr="001376C3">
        <w:rPr>
          <w:rFonts w:ascii="Times New Roman" w:hAnsi="Times New Roman" w:cs="Times New Roman"/>
          <w:sz w:val="28"/>
          <w:szCs w:val="28"/>
        </w:rPr>
        <w:t xml:space="preserve"> основана на следующих ключевых принципах: </w:t>
      </w:r>
    </w:p>
    <w:p w14:paraId="427894C3" w14:textId="23B80DDD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а) </w:t>
      </w:r>
      <w:r w:rsidR="0091305D">
        <w:rPr>
          <w:rFonts w:ascii="Times New Roman" w:hAnsi="Times New Roman"/>
          <w:sz w:val="28"/>
          <w:szCs w:val="28"/>
        </w:rPr>
        <w:t xml:space="preserve">     </w:t>
      </w:r>
      <w:r w:rsidRPr="001376C3">
        <w:rPr>
          <w:rFonts w:ascii="Times New Roman" w:hAnsi="Times New Roman"/>
          <w:sz w:val="28"/>
          <w:szCs w:val="28"/>
        </w:rPr>
        <w:t xml:space="preserve"> неприятия коррупции в любых формах и проявлениях;</w:t>
      </w:r>
    </w:p>
    <w:p w14:paraId="26EFE1FF" w14:textId="6D7A89DA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б)</w:t>
      </w:r>
      <w:r w:rsidR="0091305D">
        <w:rPr>
          <w:rFonts w:ascii="Times New Roman" w:hAnsi="Times New Roman"/>
          <w:sz w:val="28"/>
          <w:szCs w:val="28"/>
        </w:rPr>
        <w:t xml:space="preserve"> </w:t>
      </w:r>
      <w:r w:rsidRPr="001376C3">
        <w:rPr>
          <w:rFonts w:ascii="Times New Roman" w:hAnsi="Times New Roman"/>
          <w:sz w:val="28"/>
          <w:szCs w:val="28"/>
        </w:rPr>
        <w:t xml:space="preserve">соответствия Антикоррупционной политики </w:t>
      </w:r>
      <w:r w:rsidR="00746BE7">
        <w:rPr>
          <w:rFonts w:ascii="Times New Roman" w:hAnsi="Times New Roman"/>
          <w:sz w:val="28"/>
          <w:szCs w:val="28"/>
        </w:rPr>
        <w:t xml:space="preserve">Учреждения </w:t>
      </w:r>
      <w:r w:rsidRPr="001376C3">
        <w:rPr>
          <w:rFonts w:ascii="Times New Roman" w:hAnsi="Times New Roman"/>
          <w:sz w:val="28"/>
          <w:szCs w:val="28"/>
        </w:rPr>
        <w:t>действующему законодательству и общепринятым нормам;</w:t>
      </w:r>
    </w:p>
    <w:p w14:paraId="5BBDAF5A" w14:textId="7DE3DC7B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lastRenderedPageBreak/>
        <w:t>в) личного примера руководства (ключевая роль в формировании культуры нетерпимости к коррупции и в создании внутриорганизационной системы предупреждения и противодействия коррупции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3C96">
        <w:rPr>
          <w:rFonts w:ascii="Times New Roman" w:hAnsi="Times New Roman"/>
          <w:sz w:val="28"/>
          <w:szCs w:val="28"/>
        </w:rPr>
        <w:t xml:space="preserve">принадлежит руководству </w:t>
      </w:r>
      <w:r w:rsidR="0091305D">
        <w:rPr>
          <w:rFonts w:ascii="Times New Roman" w:hAnsi="Times New Roman"/>
          <w:sz w:val="28"/>
          <w:szCs w:val="28"/>
        </w:rPr>
        <w:t>Учреждения</w:t>
      </w:r>
      <w:r w:rsidRPr="004B3C96">
        <w:rPr>
          <w:rFonts w:ascii="Times New Roman" w:hAnsi="Times New Roman"/>
          <w:sz w:val="28"/>
          <w:szCs w:val="28"/>
        </w:rPr>
        <w:t xml:space="preserve">.  Руководство </w:t>
      </w:r>
      <w:r w:rsidR="0091305D">
        <w:rPr>
          <w:rFonts w:ascii="Times New Roman" w:hAnsi="Times New Roman"/>
          <w:sz w:val="28"/>
          <w:szCs w:val="28"/>
        </w:rPr>
        <w:t>Учреждения</w:t>
      </w:r>
      <w:r w:rsidRPr="004B3C96">
        <w:rPr>
          <w:rFonts w:ascii="Times New Roman" w:hAnsi="Times New Roman"/>
          <w:sz w:val="28"/>
          <w:szCs w:val="28"/>
        </w:rPr>
        <w:t xml:space="preserve"> должно формировать этический стандарт непримиримого отношения должностных лиц и работников к любым формам и проявлениям коррупции на всех уровнях, подавая пример своим поведением);</w:t>
      </w:r>
    </w:p>
    <w:p w14:paraId="16FD06FC" w14:textId="4F0738F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г) информированности и вовлеченности работников (работники </w:t>
      </w:r>
      <w:r w:rsidR="00285EA3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регулярно информируются о положениях антикоррупционного законодательства и активно участвуют в формировании и реализации антикоррупционных стандартов и процедур);</w:t>
      </w:r>
    </w:p>
    <w:p w14:paraId="0401AB9F" w14:textId="1FBCBA52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д) соразмерности антикоррупционных процедур риску коррупции (в </w:t>
      </w:r>
      <w:r w:rsidR="00285EA3"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 xml:space="preserve"> разрабатываются и выполняются мероприятия, позволяющие снизить вероятность вовлечения </w:t>
      </w:r>
      <w:r w:rsidR="00285EA3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, ее должностных лиц, работников, представителей и контрагентов в коррупционную деятельность);</w:t>
      </w:r>
    </w:p>
    <w:p w14:paraId="4F219D78" w14:textId="1A9F6ACE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е)</w:t>
      </w:r>
      <w:r w:rsidR="00285EA3">
        <w:rPr>
          <w:rFonts w:ascii="Times New Roman" w:hAnsi="Times New Roman"/>
          <w:sz w:val="28"/>
          <w:szCs w:val="28"/>
        </w:rPr>
        <w:t xml:space="preserve"> </w:t>
      </w:r>
      <w:r w:rsidRPr="001376C3">
        <w:rPr>
          <w:rFonts w:ascii="Times New Roman" w:hAnsi="Times New Roman"/>
          <w:sz w:val="28"/>
          <w:szCs w:val="28"/>
        </w:rPr>
        <w:t>эффективности</w:t>
      </w:r>
      <w:r w:rsidR="00285EA3">
        <w:rPr>
          <w:rFonts w:ascii="Times New Roman" w:hAnsi="Times New Roman"/>
          <w:sz w:val="28"/>
          <w:szCs w:val="28"/>
        </w:rPr>
        <w:t xml:space="preserve"> </w:t>
      </w:r>
      <w:r w:rsidRPr="001376C3">
        <w:rPr>
          <w:rFonts w:ascii="Times New Roman" w:hAnsi="Times New Roman"/>
          <w:sz w:val="28"/>
          <w:szCs w:val="28"/>
        </w:rPr>
        <w:t xml:space="preserve">антикоррупционных процедур (в </w:t>
      </w:r>
      <w:r w:rsidR="00754B91"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 xml:space="preserve"> применяют такие антикоррупционные мероприятия, которые обеспечивают простоту реализации и приносят значимый результат);</w:t>
      </w:r>
    </w:p>
    <w:p w14:paraId="57A2F2F6" w14:textId="65B54DA2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ж) ответственности и неотвратимости наказания (неотвратимость наказания для должностных лиц/работников/представителей </w:t>
      </w:r>
      <w:r w:rsidR="001909D4">
        <w:rPr>
          <w:rFonts w:ascii="Times New Roman" w:hAnsi="Times New Roman"/>
          <w:sz w:val="28"/>
          <w:szCs w:val="28"/>
        </w:rPr>
        <w:t xml:space="preserve">Учреждении </w:t>
      </w:r>
      <w:r w:rsidRPr="001376C3">
        <w:rPr>
          <w:rFonts w:ascii="Times New Roman" w:hAnsi="Times New Roman"/>
          <w:sz w:val="28"/>
          <w:szCs w:val="28"/>
        </w:rPr>
        <w:t xml:space="preserve"> вне зависимости от занимаемой должности, стажа работы </w:t>
      </w:r>
      <w:r w:rsidRPr="001376C3">
        <w:rPr>
          <w:rFonts w:ascii="Times New Roman" w:hAnsi="Times New Roman"/>
          <w:sz w:val="28"/>
          <w:szCs w:val="28"/>
        </w:rPr>
        <w:br/>
        <w:t xml:space="preserve">и иных условий в случае совершения ими коррупционных правонарушений, </w:t>
      </w:r>
      <w:r w:rsidRPr="001376C3">
        <w:rPr>
          <w:rFonts w:ascii="Times New Roman" w:hAnsi="Times New Roman"/>
          <w:sz w:val="28"/>
          <w:szCs w:val="28"/>
        </w:rPr>
        <w:br/>
        <w:t xml:space="preserve">а также персональная ответственность руководства Организации </w:t>
      </w:r>
      <w:r w:rsidRPr="001376C3">
        <w:rPr>
          <w:rFonts w:ascii="Times New Roman" w:hAnsi="Times New Roman"/>
          <w:sz w:val="28"/>
          <w:szCs w:val="28"/>
        </w:rPr>
        <w:br/>
        <w:t>за реализацию внутриорганизационной Антикоррупционной политики);</w:t>
      </w:r>
    </w:p>
    <w:p w14:paraId="214FB690" w14:textId="5EBEC305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з) постоянного контроля и регулярного мониторинга </w:t>
      </w:r>
      <w:r w:rsidRPr="001376C3">
        <w:rPr>
          <w:rFonts w:ascii="Times New Roman" w:hAnsi="Times New Roman"/>
          <w:sz w:val="28"/>
          <w:szCs w:val="28"/>
        </w:rPr>
        <w:br/>
        <w:t xml:space="preserve">(в </w:t>
      </w:r>
      <w:r w:rsidR="001909D4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регулярно осуществляется мониторинг эффективности внедренных антикоррупционных стандартов и процедур, а также контроля </w:t>
      </w:r>
      <w:r w:rsidRPr="001376C3">
        <w:rPr>
          <w:rFonts w:ascii="Times New Roman" w:hAnsi="Times New Roman"/>
          <w:sz w:val="28"/>
          <w:szCs w:val="28"/>
        </w:rPr>
        <w:br/>
        <w:t>за их исполнением).</w:t>
      </w:r>
    </w:p>
    <w:p w14:paraId="0A1B7B12" w14:textId="1A9B724E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11. В </w:t>
      </w:r>
      <w:r w:rsidR="001909D4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закрепляется принцип неприятия коррупции в любых формах и проявлениях.</w:t>
      </w:r>
    </w:p>
    <w:p w14:paraId="5B4D2353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51136D" w14:textId="77777777" w:rsidR="00F600CD" w:rsidRPr="001376C3" w:rsidRDefault="00F600CD" w:rsidP="00F600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1376C3">
        <w:rPr>
          <w:rFonts w:ascii="Times New Roman" w:hAnsi="Times New Roman"/>
          <w:b/>
          <w:bCs/>
          <w:sz w:val="28"/>
          <w:szCs w:val="28"/>
        </w:rPr>
        <w:t>. Область применения Антикоррупционной политики</w:t>
      </w:r>
    </w:p>
    <w:p w14:paraId="76630221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559B68" w14:textId="176C5EA3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12. Основным кругом лиц, попадающих под действие Антикоррупционной политики, являются должностные лица и работники </w:t>
      </w:r>
      <w:r w:rsidR="00F96758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, находящиеся с ней в трудовых отношениях, вне зависимости от занимаемой должности и выполняемых функций. </w:t>
      </w:r>
    </w:p>
    <w:p w14:paraId="2237C285" w14:textId="4ACC0BEE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13. Антикоррупционная политика распространяется также на лиц, действующих от имени организации по Доверенности (представителей) и на лиц, выполняющих для </w:t>
      </w:r>
      <w:r w:rsidR="00F96758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работы или предоставляющие услуги на основе гражданско-правовых договоров. </w:t>
      </w:r>
    </w:p>
    <w:p w14:paraId="502E24B5" w14:textId="2830A00C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14. Исходя из положений </w:t>
      </w:r>
      <w:r w:rsidR="00F96758" w:rsidRPr="00F96758">
        <w:rPr>
          <w:rFonts w:ascii="Times New Roman" w:hAnsi="Times New Roman"/>
          <w:sz w:val="28"/>
          <w:szCs w:val="28"/>
        </w:rPr>
        <w:t>с</w:t>
      </w:r>
      <w:r w:rsidR="00F96758">
        <w:rPr>
          <w:rFonts w:ascii="Times New Roman" w:hAnsi="Times New Roman"/>
          <w:sz w:val="28"/>
          <w:szCs w:val="28"/>
        </w:rPr>
        <w:t>татьи 57</w:t>
      </w:r>
      <w:r w:rsidRPr="001376C3">
        <w:rPr>
          <w:rFonts w:ascii="Times New Roman" w:hAnsi="Times New Roman"/>
          <w:sz w:val="28"/>
          <w:szCs w:val="28"/>
        </w:rPr>
        <w:t xml:space="preserve"> Трудового кодекса Российской Федерации по соглашению сторон, в трудовой договор, заключаемый с работником при приеме его на работу в </w:t>
      </w:r>
      <w:r w:rsidR="00F96758"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 xml:space="preserve">, могут включаться права </w:t>
      </w:r>
      <w:r w:rsidRPr="001376C3">
        <w:rPr>
          <w:rFonts w:ascii="Times New Roman" w:hAnsi="Times New Roman"/>
          <w:sz w:val="28"/>
          <w:szCs w:val="28"/>
        </w:rPr>
        <w:lastRenderedPageBreak/>
        <w:t xml:space="preserve">и обязанности работника и работодателя, установленные Антикоррупционной политикой.  </w:t>
      </w:r>
    </w:p>
    <w:p w14:paraId="15431D08" w14:textId="5035A5F3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15. </w:t>
      </w:r>
      <w:r w:rsidR="00B53E29"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доводит Антикоррупционную политику до сведения своих работников под роспись, размещает ее в свободном доступе на официальном сайте в сети «Интернет», открыто заявляет о неприятии коррупции, приветствует и поощряет соблюдение принципов и требований Антикоррупционной политики всеми работниками и иными лицами. </w:t>
      </w:r>
    </w:p>
    <w:p w14:paraId="4ABD7740" w14:textId="05C6099D" w:rsidR="00F600CD" w:rsidRPr="001376C3" w:rsidRDefault="00B53E29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</w:t>
      </w:r>
      <w:r w:rsidR="00F600CD" w:rsidRPr="001376C3">
        <w:rPr>
          <w:rFonts w:ascii="Times New Roman" w:hAnsi="Times New Roman"/>
          <w:sz w:val="28"/>
          <w:szCs w:val="28"/>
        </w:rPr>
        <w:t xml:space="preserve"> содействует повышению уровня антикоррупционной культуры путем информирования и систематического обучения работников в целях поддержания их осведомленности в вопросах Антикоррупционной политики.</w:t>
      </w:r>
    </w:p>
    <w:p w14:paraId="6194A6B1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CBC957" w14:textId="2C3FA398" w:rsidR="00F600CD" w:rsidRPr="001376C3" w:rsidRDefault="00F600CD" w:rsidP="00F600C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76C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376C3">
        <w:rPr>
          <w:rFonts w:ascii="Times New Roman" w:hAnsi="Times New Roman" w:cs="Times New Roman"/>
          <w:sz w:val="28"/>
          <w:szCs w:val="28"/>
        </w:rPr>
        <w:t xml:space="preserve">. Обязанности работников </w:t>
      </w:r>
      <w:r w:rsidR="00B53E29">
        <w:rPr>
          <w:rFonts w:ascii="Times New Roman" w:hAnsi="Times New Roman" w:cs="Times New Roman"/>
          <w:sz w:val="28"/>
          <w:szCs w:val="28"/>
        </w:rPr>
        <w:t>Учреждения</w:t>
      </w:r>
      <w:r w:rsidRPr="001376C3">
        <w:rPr>
          <w:rFonts w:ascii="Times New Roman" w:hAnsi="Times New Roman" w:cs="Times New Roman"/>
          <w:sz w:val="28"/>
          <w:szCs w:val="28"/>
        </w:rPr>
        <w:t>, связанных с</w:t>
      </w:r>
    </w:p>
    <w:p w14:paraId="0AF7DDCF" w14:textId="77777777" w:rsidR="00F600CD" w:rsidRPr="001376C3" w:rsidRDefault="00F600CD" w:rsidP="00F600C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76C3">
        <w:rPr>
          <w:rFonts w:ascii="Times New Roman" w:hAnsi="Times New Roman" w:cs="Times New Roman"/>
          <w:sz w:val="28"/>
          <w:szCs w:val="28"/>
        </w:rPr>
        <w:t>предупреждением и противодействием коррупции</w:t>
      </w:r>
    </w:p>
    <w:p w14:paraId="62050173" w14:textId="77777777" w:rsidR="00F600CD" w:rsidRPr="001376C3" w:rsidRDefault="00F600CD" w:rsidP="00F600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5157BE8" w14:textId="5460785E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16. Обязанности должностных лиц/работников/представителей </w:t>
      </w:r>
      <w:r w:rsidR="00DD1A9B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в связи с предупреждением и противодействием коррупции:</w:t>
      </w:r>
    </w:p>
    <w:p w14:paraId="543F5908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а) не совершать и не участвовать в совершении коррупционных правонарушений;</w:t>
      </w:r>
    </w:p>
    <w:p w14:paraId="1D477B86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б) воздерживаться от поведения, которое может быть истолковано окружающими как намерение или готовность совершить или участвовать                в совершении коррупционного правонарушения;</w:t>
      </w:r>
    </w:p>
    <w:p w14:paraId="5A5A8192" w14:textId="4030DDB8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в) незамедлительно информировать лицо или подразделение, которое отвечает за профилактику коррупционных правонарушений в </w:t>
      </w:r>
      <w:r w:rsidR="00DD1A9B"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>, либо незамедлительно сообщить на «Горячую линию» по вопросам противодействия коррупции:</w:t>
      </w:r>
    </w:p>
    <w:p w14:paraId="5D29993A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о случаях склонения должностного лица/работника/представителя                к совершению коррупционных правонарушений;</w:t>
      </w:r>
    </w:p>
    <w:p w14:paraId="1FE82216" w14:textId="3A533071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о ставшей известной должностному лицу/работнику/представителю информации о случаях совершения коррупционных правонарушений другими работниками, контрагентами </w:t>
      </w:r>
      <w:r w:rsidR="00DD1A9B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или иными лицами;</w:t>
      </w:r>
    </w:p>
    <w:p w14:paraId="27705B91" w14:textId="2586D0DE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г) сообщать лицу или в подразделение, которое отвечает за профилактику коррупционных правонарушений в </w:t>
      </w:r>
      <w:r w:rsidR="00DD1A9B"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 xml:space="preserve">, о возможности возникновения у должностного лица/работника/представителя </w:t>
      </w:r>
      <w:r w:rsidR="00DD1A9B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конфликта интересов либо о возникшем конфликте интересов.</w:t>
      </w:r>
    </w:p>
    <w:p w14:paraId="1C759EA6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17. Организация осуществляет мониторинг внедренных процедур по предотвращению коррупции, контролирует их соблюдение, а при необходимости пересматривает и совершенствует их.</w:t>
      </w:r>
    </w:p>
    <w:p w14:paraId="6753F907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8580A0" w14:textId="77777777" w:rsidR="00F600CD" w:rsidRPr="001376C3" w:rsidRDefault="00F600CD" w:rsidP="00F600CD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1376C3">
        <w:rPr>
          <w:rFonts w:ascii="Times New Roman" w:hAnsi="Times New Roman"/>
          <w:b/>
          <w:bCs/>
          <w:sz w:val="28"/>
          <w:szCs w:val="28"/>
        </w:rPr>
        <w:t>. Ответственные за реализацию Антикоррупционной политики</w:t>
      </w:r>
    </w:p>
    <w:p w14:paraId="6BA42FFF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D23A7B" w14:textId="4B705C48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18. Ответственным за реализацию Антикоррупционной политики является руководитель </w:t>
      </w:r>
      <w:r w:rsidR="005F3C2A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, который обязан обеспечить выполнение требований действующего законодательства о противодействии коррупции и </w:t>
      </w:r>
      <w:r w:rsidRPr="001376C3">
        <w:rPr>
          <w:rFonts w:ascii="Times New Roman" w:hAnsi="Times New Roman"/>
          <w:sz w:val="28"/>
          <w:szCs w:val="28"/>
        </w:rPr>
        <w:lastRenderedPageBreak/>
        <w:t xml:space="preserve">локальных нормативных актов </w:t>
      </w:r>
      <w:r w:rsidR="005F3C2A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, направленных на реализацию мер по предупреждению коррупции. </w:t>
      </w:r>
    </w:p>
    <w:p w14:paraId="601A4970" w14:textId="5C37563D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19. Ответственным за реализацию мер по предупреждению коррупции в </w:t>
      </w:r>
      <w:r w:rsidR="005F3C2A"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 xml:space="preserve"> является работник </w:t>
      </w:r>
      <w:r w:rsidR="005F3C2A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, ответственный за профилактику коррупционных правонарушений, которы</w:t>
      </w:r>
      <w:r w:rsidR="005F3C2A">
        <w:rPr>
          <w:rFonts w:ascii="Times New Roman" w:hAnsi="Times New Roman"/>
          <w:sz w:val="28"/>
          <w:szCs w:val="28"/>
        </w:rPr>
        <w:t>й</w:t>
      </w:r>
      <w:r w:rsidRPr="001376C3">
        <w:rPr>
          <w:rFonts w:ascii="Times New Roman" w:hAnsi="Times New Roman"/>
          <w:sz w:val="28"/>
          <w:szCs w:val="28"/>
        </w:rPr>
        <w:t xml:space="preserve">: </w:t>
      </w:r>
    </w:p>
    <w:p w14:paraId="6B8035D6" w14:textId="4BCC5D51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а) организует работу по профилактике и противодействию коррупции в </w:t>
      </w:r>
      <w:r w:rsidR="005F3C2A"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 xml:space="preserve"> в соответствии с Антикоррупционной политикой; </w:t>
      </w:r>
    </w:p>
    <w:p w14:paraId="309E3F04" w14:textId="3A256D2F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б) организует разработку проектов локальных нормативных актов, направленных на реализацию перечня антикоррупционных мероприятий, определенных Антикоррупционной политикой, и предоставляет их на утверждение руководству </w:t>
      </w:r>
      <w:r w:rsidR="005F3C2A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.</w:t>
      </w:r>
    </w:p>
    <w:p w14:paraId="41E44210" w14:textId="4A2320EC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20. </w:t>
      </w:r>
      <w:r w:rsidR="005F3C2A"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принимает необходимые локальные нормативные акты и реализует необходимые административные, технические и иные меры по обеспечению независимой деятельности работника, отвечающего за профилактику коррупционных правонарушений в </w:t>
      </w:r>
      <w:r w:rsidR="005F3C2A"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>.</w:t>
      </w:r>
    </w:p>
    <w:p w14:paraId="6CC72FD5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82FE48" w14:textId="048053FF" w:rsidR="00F600CD" w:rsidRPr="001376C3" w:rsidRDefault="00F600CD" w:rsidP="00F600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>.</w:t>
      </w:r>
      <w:r w:rsidRPr="001376C3">
        <w:rPr>
          <w:rFonts w:ascii="Times New Roman" w:hAnsi="Times New Roman"/>
          <w:b/>
          <w:sz w:val="28"/>
          <w:szCs w:val="28"/>
        </w:rPr>
        <w:t xml:space="preserve"> Ответственность должностных лиц/работников/представителей </w:t>
      </w:r>
      <w:r w:rsidR="008C7476">
        <w:rPr>
          <w:rFonts w:ascii="Times New Roman" w:hAnsi="Times New Roman"/>
          <w:b/>
          <w:sz w:val="28"/>
          <w:szCs w:val="28"/>
        </w:rPr>
        <w:t>Учреждения</w:t>
      </w:r>
      <w:r w:rsidRPr="001376C3">
        <w:rPr>
          <w:rFonts w:ascii="Times New Roman" w:hAnsi="Times New Roman"/>
          <w:b/>
          <w:sz w:val="28"/>
          <w:szCs w:val="28"/>
        </w:rPr>
        <w:t xml:space="preserve"> за несоблюдение требований </w:t>
      </w:r>
    </w:p>
    <w:p w14:paraId="2C61EC65" w14:textId="77777777" w:rsidR="00F600CD" w:rsidRPr="001376C3" w:rsidRDefault="00F600CD" w:rsidP="00F600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6C3">
        <w:rPr>
          <w:rFonts w:ascii="Times New Roman" w:hAnsi="Times New Roman"/>
          <w:b/>
          <w:sz w:val="28"/>
          <w:szCs w:val="28"/>
        </w:rPr>
        <w:t>Антикоррупционной политики</w:t>
      </w:r>
    </w:p>
    <w:p w14:paraId="43B6A92C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184C597" w14:textId="1566BF58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</w:t>
      </w:r>
      <w:r w:rsidRPr="001376C3">
        <w:rPr>
          <w:rFonts w:ascii="Times New Roman" w:hAnsi="Times New Roman"/>
          <w:sz w:val="28"/>
          <w:szCs w:val="28"/>
        </w:rPr>
        <w:t xml:space="preserve"> </w:t>
      </w:r>
      <w:r w:rsidR="00031F53"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требует соблюдения её должностными лицами/работниками/представителями требований Антикоррупционной политики, информируя их о ключевых принципах, требованиях и санкциях за нарушения. </w:t>
      </w:r>
    </w:p>
    <w:p w14:paraId="6D9D0C11" w14:textId="1A79E27E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Каждый работник </w:t>
      </w:r>
      <w:r w:rsidR="00B13EE7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при заключении трудового договора, а также её должностные лица и представители должны быть ознакомлены под роспись с Антикоррупционной политикой и локальными нормативными актами, касающимися предупреждения и противодействия коррупции, изданными в Организации.</w:t>
      </w:r>
    </w:p>
    <w:p w14:paraId="3CE4DCB1" w14:textId="43D53850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22. Должностные лица/работники/представители </w:t>
      </w:r>
      <w:r w:rsidR="00B13EE7">
        <w:rPr>
          <w:rFonts w:ascii="Times New Roman" w:hAnsi="Times New Roman"/>
          <w:sz w:val="28"/>
          <w:szCs w:val="28"/>
        </w:rPr>
        <w:t xml:space="preserve">Учреждения </w:t>
      </w:r>
      <w:r w:rsidRPr="001376C3">
        <w:rPr>
          <w:rFonts w:ascii="Times New Roman" w:hAnsi="Times New Roman"/>
          <w:sz w:val="28"/>
          <w:szCs w:val="28"/>
        </w:rPr>
        <w:t xml:space="preserve">независимо от занимаемой должности несут ответственность, предусмотренную законодательством Российской Федерации, за несоблюдение принципов и требований Антикоррупционной политики, а также за действие (бездействие) подчиненных им лиц, нарушающих эти принципы и требования. </w:t>
      </w:r>
    </w:p>
    <w:p w14:paraId="32F33729" w14:textId="7D161FA0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23. К мерам ответственности за коррупционные правонарушения в </w:t>
      </w:r>
      <w:r w:rsidR="00CF0DDF"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 xml:space="preserve"> относятся меры уголовной, административной, дисциплинарной, гражданско-правовой и материальной ответственности в соответствии с действующим законодательством и локальными актами </w:t>
      </w:r>
      <w:r w:rsidR="00CF0DDF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. </w:t>
      </w:r>
    </w:p>
    <w:p w14:paraId="3797F6F6" w14:textId="77777777" w:rsidR="00F600CD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22B487" w14:textId="77777777" w:rsidR="00F600CD" w:rsidRPr="001376C3" w:rsidRDefault="00F600CD" w:rsidP="00F600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Pr="001376C3">
        <w:rPr>
          <w:rFonts w:ascii="Times New Roman" w:hAnsi="Times New Roman"/>
          <w:b/>
          <w:bCs/>
          <w:sz w:val="28"/>
          <w:szCs w:val="28"/>
        </w:rPr>
        <w:t>. Подарки и представительские расходы</w:t>
      </w:r>
    </w:p>
    <w:p w14:paraId="73748C83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93F65E4" w14:textId="56EE8510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24. Подарки, которые должностные лица/работники/представители </w:t>
      </w:r>
      <w:r w:rsidRPr="001376C3">
        <w:rPr>
          <w:rFonts w:ascii="Times New Roman" w:hAnsi="Times New Roman"/>
          <w:sz w:val="28"/>
          <w:szCs w:val="28"/>
        </w:rPr>
        <w:br/>
        <w:t xml:space="preserve">от имени </w:t>
      </w:r>
      <w:r w:rsidR="000754C8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могут предоставлять другим лицам и организациям, </w:t>
      </w:r>
      <w:r w:rsidRPr="001376C3">
        <w:rPr>
          <w:rFonts w:ascii="Times New Roman" w:hAnsi="Times New Roman"/>
          <w:sz w:val="28"/>
          <w:szCs w:val="28"/>
        </w:rPr>
        <w:lastRenderedPageBreak/>
        <w:t xml:space="preserve">либо которые должностные лица/ работники/представители, в связи с их работой в </w:t>
      </w:r>
      <w:r w:rsidR="000754C8"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 xml:space="preserve">, могут получать от других лиц и организаций, а также представительские расходы, в том числе, расходы на деловое гостеприимство и продвижение </w:t>
      </w:r>
      <w:r w:rsidR="000754C8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, которые работники и иные лица от имени </w:t>
      </w:r>
      <w:r w:rsidR="000754C8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могут нести, должны соответствовать одновременно указанным критериям:</w:t>
      </w:r>
    </w:p>
    <w:p w14:paraId="7034AFAC" w14:textId="4F0A9A36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а) быть прямо связаны с законными целями деятельности </w:t>
      </w:r>
      <w:r w:rsidR="000754C8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;</w:t>
      </w:r>
    </w:p>
    <w:p w14:paraId="30443D24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б) быть разумно обоснованными, соразмерными и не являться предметами роскоши;</w:t>
      </w:r>
    </w:p>
    <w:p w14:paraId="44EA5808" w14:textId="67A5AD48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в) не создавать репутационных рисков для работников </w:t>
      </w:r>
      <w:r w:rsidR="000754C8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и иных лиц в случае раскрытия информации о подарках или представительских расходах;</w:t>
      </w:r>
    </w:p>
    <w:p w14:paraId="6D400F75" w14:textId="062C070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г) не противоречить принципам и требованиям действующего законодательства, Антикоррупционной политики и иных локальных актов </w:t>
      </w:r>
      <w:r w:rsidR="000754C8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.</w:t>
      </w:r>
    </w:p>
    <w:p w14:paraId="4D9DF291" w14:textId="6C5A5D1A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25. Не допускаются подарки от имени </w:t>
      </w:r>
      <w:r w:rsidR="000754C8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>, её должностных лиц, работников или представителей третьим лицам в виде наличных или безналичных денежных средств, или их эквивалента в любом выражении.</w:t>
      </w:r>
    </w:p>
    <w:p w14:paraId="3F6F7047" w14:textId="6C0D0180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26. Для учета предоставления подарков от имени </w:t>
      </w:r>
      <w:r w:rsidR="000754C8">
        <w:rPr>
          <w:rFonts w:ascii="Times New Roman" w:hAnsi="Times New Roman"/>
          <w:sz w:val="28"/>
          <w:szCs w:val="28"/>
        </w:rPr>
        <w:t xml:space="preserve">Учреждения </w:t>
      </w:r>
      <w:r w:rsidRPr="001376C3">
        <w:rPr>
          <w:rFonts w:ascii="Times New Roman" w:hAnsi="Times New Roman"/>
          <w:sz w:val="28"/>
          <w:szCs w:val="28"/>
        </w:rPr>
        <w:t xml:space="preserve">должностными лицами/работниками/представителями третьим лицам и получения подарков должностными лицами/работниками/представителями от третьих лиц </w:t>
      </w:r>
      <w:r w:rsidR="000754C8">
        <w:rPr>
          <w:rFonts w:ascii="Times New Roman" w:hAnsi="Times New Roman"/>
          <w:sz w:val="28"/>
          <w:szCs w:val="28"/>
        </w:rPr>
        <w:t xml:space="preserve">Учреждения </w:t>
      </w:r>
      <w:r w:rsidRPr="001376C3">
        <w:rPr>
          <w:rFonts w:ascii="Times New Roman" w:hAnsi="Times New Roman"/>
          <w:sz w:val="28"/>
          <w:szCs w:val="28"/>
        </w:rPr>
        <w:t xml:space="preserve">может организовать ведение соответствующих реестров подарков и назначить лицо, ответственное за ведение таких реестров. </w:t>
      </w:r>
    </w:p>
    <w:p w14:paraId="31333833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FFBF4B" w14:textId="77777777" w:rsidR="00F600CD" w:rsidRPr="001376C3" w:rsidRDefault="00F600CD" w:rsidP="00F600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IX</w:t>
      </w:r>
      <w:r w:rsidRPr="001376C3">
        <w:rPr>
          <w:rFonts w:ascii="Times New Roman" w:hAnsi="Times New Roman"/>
          <w:b/>
          <w:bCs/>
          <w:sz w:val="28"/>
          <w:szCs w:val="28"/>
        </w:rPr>
        <w:t>. Участие в благотворительной и политической деятельности</w:t>
      </w:r>
    </w:p>
    <w:p w14:paraId="325A4DA7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61DC5B" w14:textId="7604F961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27. </w:t>
      </w:r>
      <w:r w:rsidR="00A40843"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не финансирует благотворительные проекты в целях получения коммерческих преимуществ.</w:t>
      </w:r>
    </w:p>
    <w:p w14:paraId="3E4F5CFC" w14:textId="10114BE1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28. </w:t>
      </w:r>
      <w:r w:rsidR="00A40843"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не финансирует политические партии, организации и движения, отдельные политические фигуры в целях получения коммерческих преимуществ или общего покровительства.</w:t>
      </w:r>
    </w:p>
    <w:p w14:paraId="05AF05CB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7DF2D9" w14:textId="77777777" w:rsidR="00F600CD" w:rsidRPr="00891886" w:rsidRDefault="00F600CD" w:rsidP="00F600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X</w:t>
      </w:r>
      <w:r w:rsidRPr="001376C3">
        <w:rPr>
          <w:rFonts w:ascii="Times New Roman" w:hAnsi="Times New Roman"/>
          <w:b/>
          <w:bCs/>
          <w:sz w:val="28"/>
          <w:szCs w:val="28"/>
        </w:rPr>
        <w:t>. Взаимодействие с государственными и муниципальными служащими</w:t>
      </w:r>
      <w:r w:rsidRPr="001376C3">
        <w:rPr>
          <w:rFonts w:ascii="Times New Roman" w:hAnsi="Times New Roman"/>
          <w:bCs/>
          <w:sz w:val="28"/>
          <w:szCs w:val="28"/>
        </w:rPr>
        <w:t xml:space="preserve"> </w:t>
      </w:r>
      <w:r w:rsidRPr="00891886">
        <w:rPr>
          <w:rFonts w:ascii="Times New Roman" w:hAnsi="Times New Roman"/>
          <w:b/>
          <w:bCs/>
          <w:sz w:val="28"/>
          <w:szCs w:val="28"/>
        </w:rPr>
        <w:t>и иными должностными лицами</w:t>
      </w:r>
    </w:p>
    <w:p w14:paraId="48DA27DA" w14:textId="77777777" w:rsidR="00F600CD" w:rsidRPr="00891886" w:rsidRDefault="00F600CD" w:rsidP="00F600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37B8CC" w14:textId="1B5CDC6E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29. </w:t>
      </w:r>
      <w:r w:rsidR="00D04BF7"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воздерживается от оплаты любых расходов за государственных и муниципальных служащих Российской Федерации, должностных лиц международных организаций и их близких родственников (или в их интересах) в целях получения коммерческих преимуществ или общего покровительства, в том числе расходов на транспорт, проживание, питание, развлечения, рекламу или получения ими за счет </w:t>
      </w:r>
      <w:r w:rsidR="00D04BF7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иной выгоды.</w:t>
      </w:r>
    </w:p>
    <w:p w14:paraId="18B96BD0" w14:textId="607DC5E4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30. Должностные лица/работники/представители </w:t>
      </w:r>
      <w:r w:rsidR="00020849">
        <w:rPr>
          <w:rFonts w:ascii="Times New Roman" w:hAnsi="Times New Roman"/>
          <w:sz w:val="28"/>
          <w:szCs w:val="28"/>
        </w:rPr>
        <w:t xml:space="preserve">Учреждения </w:t>
      </w:r>
      <w:r w:rsidRPr="001376C3">
        <w:rPr>
          <w:rFonts w:ascii="Times New Roman" w:hAnsi="Times New Roman"/>
          <w:sz w:val="28"/>
          <w:szCs w:val="28"/>
        </w:rPr>
        <w:t xml:space="preserve">должны воздерживаться от любых предложений, принятие которых может поставить </w:t>
      </w:r>
      <w:r w:rsidRPr="001376C3">
        <w:rPr>
          <w:rFonts w:ascii="Times New Roman" w:hAnsi="Times New Roman"/>
          <w:sz w:val="28"/>
          <w:szCs w:val="28"/>
        </w:rPr>
        <w:lastRenderedPageBreak/>
        <w:t xml:space="preserve">государственного или муниципального служащего в ситуацию конфликта интересов. </w:t>
      </w:r>
    </w:p>
    <w:p w14:paraId="1C69CE3A" w14:textId="18389813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31. </w:t>
      </w:r>
      <w:r w:rsidR="00020849">
        <w:rPr>
          <w:rFonts w:ascii="Times New Roman" w:hAnsi="Times New Roman"/>
          <w:sz w:val="28"/>
          <w:szCs w:val="28"/>
        </w:rPr>
        <w:t>Учреждением</w:t>
      </w:r>
      <w:r w:rsidRPr="001376C3">
        <w:rPr>
          <w:rFonts w:ascii="Times New Roman" w:hAnsi="Times New Roman"/>
          <w:sz w:val="28"/>
          <w:szCs w:val="28"/>
        </w:rPr>
        <w:t xml:space="preserve"> принимаются меры, направленные на недопущение привлечения ее к административной ответственности по основаниям, предусмотренным ст. 19.28 КоАП РФ, в том числе, помимо прочего, установлен запрет на:</w:t>
      </w:r>
    </w:p>
    <w:p w14:paraId="22193B5F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а) передачу, предложение или обещание от имени и в интересах организации государственному или муниципальному служащему,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служащего действия (бездействия), связанного с занимаемым им служебным положением;</w:t>
      </w:r>
    </w:p>
    <w:p w14:paraId="3D077D1C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б) предложение, передачу и попытки передачи должностным лицам, осуществляющим государственный (муниципальный) контроль, государственный надзор, подарков, дарение которых запрещено применимым законодательством.</w:t>
      </w:r>
    </w:p>
    <w:p w14:paraId="63576D97" w14:textId="278BE3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32. В </w:t>
      </w:r>
      <w:r w:rsidR="00D038EA"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 xml:space="preserve"> установлен порядок сообщения в правоохранительные органы о фактах нарушений требований к служебному поведению государственных и муниципальных служащих при осуществлении контрольно-надзорных мероприятий в отношении </w:t>
      </w:r>
      <w:r w:rsidR="00D038EA"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>.</w:t>
      </w:r>
    </w:p>
    <w:p w14:paraId="2C143291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E4B00E" w14:textId="77777777" w:rsidR="00F600CD" w:rsidRPr="001376C3" w:rsidRDefault="00F600CD" w:rsidP="00F600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XI</w:t>
      </w:r>
      <w:r w:rsidRPr="001376C3">
        <w:rPr>
          <w:rFonts w:ascii="Times New Roman" w:hAnsi="Times New Roman"/>
          <w:bCs/>
          <w:sz w:val="28"/>
          <w:szCs w:val="28"/>
        </w:rPr>
        <w:t xml:space="preserve">. </w:t>
      </w:r>
      <w:r w:rsidRPr="001376C3">
        <w:rPr>
          <w:rFonts w:ascii="Times New Roman" w:hAnsi="Times New Roman"/>
          <w:b/>
          <w:bCs/>
          <w:sz w:val="28"/>
          <w:szCs w:val="28"/>
        </w:rPr>
        <w:t>Взаимодействие с должностными лицами, работниками и представителями</w:t>
      </w:r>
    </w:p>
    <w:p w14:paraId="6942D895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7BC19E" w14:textId="35B58975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33. </w:t>
      </w:r>
      <w:r w:rsidR="00D038EA"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требует от своих должностных лиц, работников, представителей и лиц, выполняющих для нее работы или оказывающих ей услуги на основании гражданско-правового договора соблюдения Антикоррупционной политики, информируя их о ключевых принципах, требованиях и санкциях за ее нарушение. </w:t>
      </w:r>
    </w:p>
    <w:p w14:paraId="5ABF9D0B" w14:textId="0F4EA3C2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34. </w:t>
      </w:r>
      <w:r w:rsidR="00D038EA"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обеспечивает безопасные, конфиденциальные и доступные для должностных лиц/работников/представителей средства информирования руководства </w:t>
      </w:r>
      <w:r w:rsidR="00D038EA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и/или лица, ответственного за профилактику коррупционных правонарушений в </w:t>
      </w:r>
      <w:r w:rsidR="00D038EA"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 xml:space="preserve">, о фактах коррупционных проявлений со стороны третьих лиц. </w:t>
      </w:r>
      <w:r w:rsidR="00D038EA">
        <w:rPr>
          <w:rFonts w:ascii="Times New Roman" w:hAnsi="Times New Roman"/>
          <w:sz w:val="28"/>
          <w:szCs w:val="28"/>
        </w:rPr>
        <w:t xml:space="preserve">Учреждение </w:t>
      </w:r>
      <w:r w:rsidRPr="001376C3">
        <w:rPr>
          <w:rFonts w:ascii="Times New Roman" w:hAnsi="Times New Roman"/>
          <w:sz w:val="28"/>
          <w:szCs w:val="28"/>
        </w:rPr>
        <w:t xml:space="preserve">приветствует предложения по улучшению антикоррупционных процедур и контроля. </w:t>
      </w:r>
    </w:p>
    <w:p w14:paraId="03F89640" w14:textId="6A178515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35. Для формирования надлежащего уровня антикоррупционной культуры с новыми работниками </w:t>
      </w:r>
      <w:r w:rsidR="00FB55CC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проводится вводный инструктаж по положениям Антикоррупционной политики и связанных с ней документов. </w:t>
      </w:r>
    </w:p>
    <w:p w14:paraId="72A8D443" w14:textId="67AF1CA5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lastRenderedPageBreak/>
        <w:t xml:space="preserve">36. Любой работник </w:t>
      </w:r>
      <w:r w:rsidR="00FB55CC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или иное лицо, в случае появления обеспокоенности или сомнений в правомерности своих действий, либо действий/бездействия других работников, должностных лиц, представителей, контрагентов или иных лиц, которые взаимодействуют с </w:t>
      </w:r>
      <w:r w:rsidR="00FB55CC">
        <w:rPr>
          <w:rFonts w:ascii="Times New Roman" w:hAnsi="Times New Roman"/>
          <w:sz w:val="28"/>
          <w:szCs w:val="28"/>
        </w:rPr>
        <w:t>Учреждением</w:t>
      </w:r>
      <w:r w:rsidRPr="001376C3">
        <w:rPr>
          <w:rFonts w:ascii="Times New Roman" w:hAnsi="Times New Roman"/>
          <w:sz w:val="28"/>
          <w:szCs w:val="28"/>
        </w:rPr>
        <w:t xml:space="preserve">, может сообщить о своей обеспокоенности или сомнениях своему непосредственному руководителю, лицу, которое отвечает за профилактику коррупционных правонарушений в </w:t>
      </w:r>
      <w:r w:rsidR="00FB55CC"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 xml:space="preserve">.  </w:t>
      </w:r>
      <w:r w:rsidR="00FB55CC"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дополнительно обеспечивает работникам и любым другим лицам возможность выразить указанную обеспокоенность или сомнения </w:t>
      </w:r>
      <w:r w:rsidRPr="001376C3">
        <w:rPr>
          <w:rFonts w:ascii="Times New Roman" w:hAnsi="Times New Roman"/>
          <w:bCs/>
          <w:sz w:val="28"/>
          <w:szCs w:val="28"/>
        </w:rPr>
        <w:t>через каналы связи, организованные специально для сообщений о коррупционных правонарушениях (например, через «Горячую линию» по вопросам противодействия коррупции).</w:t>
      </w:r>
    </w:p>
    <w:p w14:paraId="51E40553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AD2C13" w14:textId="77777777" w:rsidR="00F600CD" w:rsidRPr="001376C3" w:rsidRDefault="00F600CD" w:rsidP="00F600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XII</w:t>
      </w:r>
      <w:r w:rsidRPr="001376C3">
        <w:rPr>
          <w:rFonts w:ascii="Times New Roman" w:hAnsi="Times New Roman"/>
          <w:b/>
          <w:bCs/>
          <w:sz w:val="28"/>
          <w:szCs w:val="28"/>
        </w:rPr>
        <w:t>. Взаимодействие с третьими лицами</w:t>
      </w:r>
    </w:p>
    <w:p w14:paraId="1580B676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E49361" w14:textId="5CCB0FFD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37. </w:t>
      </w:r>
      <w:r w:rsidR="00DD597A">
        <w:rPr>
          <w:rFonts w:ascii="Times New Roman" w:hAnsi="Times New Roman"/>
          <w:sz w:val="28"/>
          <w:szCs w:val="28"/>
        </w:rPr>
        <w:t>Учреждению</w:t>
      </w:r>
      <w:r w:rsidRPr="001376C3">
        <w:rPr>
          <w:rFonts w:ascii="Times New Roman" w:hAnsi="Times New Roman"/>
          <w:sz w:val="28"/>
          <w:szCs w:val="28"/>
        </w:rPr>
        <w:t xml:space="preserve"> и ее должностным лицам/работникам/представителям запрещается привлекать или использовать посредников, партнеров, контрагентов, агентов или иных лиц для совершения каких-либо действий, которые противоречат принципам и требованиям Антикоррупционной политики или нормам применимого антикоррупционного законодательства. </w:t>
      </w:r>
    </w:p>
    <w:p w14:paraId="2CF6A0CB" w14:textId="2E2186E6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38. </w:t>
      </w:r>
      <w:r w:rsidR="00DD597A"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обеспечивает наличие процедур по проверке посредников, партнеров, контрагентов, агентов и иных лиц для предотвращения и/или выявления описанных выше нарушений в целях минимизации и пресечения рисков вовлечения </w:t>
      </w:r>
      <w:r w:rsidR="00DD597A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в коррупционную деятельность. </w:t>
      </w:r>
    </w:p>
    <w:p w14:paraId="0C835A33" w14:textId="6A84649B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39. В целях исполнения принципов и требований, предусмотренных в Антикоррупционной политике, </w:t>
      </w:r>
      <w:r w:rsidR="00082236"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осуществляет включение антикоррупционных условий (оговорок) в договоры с посредниками, партнерами, контрагентами, агентами и иными лицами. </w:t>
      </w:r>
    </w:p>
    <w:p w14:paraId="262810D3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Антикоррупционные условия (оговорки) должны содержать сведения об общих принципах, и антикоррупционных процедурах, которые стороны должны соблюдать, и определять ответственность контрагентов за несоблюдение принципов и требований Антикоррупционной политики. </w:t>
      </w:r>
    </w:p>
    <w:p w14:paraId="6A1A2E44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6DC8B7" w14:textId="77777777" w:rsidR="00F600CD" w:rsidRPr="001376C3" w:rsidRDefault="00F600CD" w:rsidP="00F600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XIII</w:t>
      </w:r>
      <w:r w:rsidRPr="001376C3">
        <w:rPr>
          <w:rFonts w:ascii="Times New Roman" w:hAnsi="Times New Roman"/>
          <w:b/>
          <w:bCs/>
          <w:sz w:val="28"/>
          <w:szCs w:val="28"/>
        </w:rPr>
        <w:t>.</w:t>
      </w:r>
      <w:r w:rsidRPr="001376C3">
        <w:rPr>
          <w:rFonts w:ascii="Times New Roman" w:hAnsi="Times New Roman"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bCs/>
          <w:sz w:val="28"/>
          <w:szCs w:val="28"/>
        </w:rPr>
        <w:t>«Горячая линия» по вопросам противодействия коррупции</w:t>
      </w:r>
    </w:p>
    <w:p w14:paraId="53B9B812" w14:textId="77777777" w:rsidR="00F600CD" w:rsidRPr="001376C3" w:rsidRDefault="00F600CD" w:rsidP="00F60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D76F18" w14:textId="06672BA3" w:rsidR="00F600CD" w:rsidRPr="001376C3" w:rsidRDefault="00F600CD" w:rsidP="00F60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40. В целях поддержания высокого уровня доверия к </w:t>
      </w:r>
      <w:r w:rsidR="00082236">
        <w:rPr>
          <w:rFonts w:ascii="Times New Roman" w:hAnsi="Times New Roman"/>
          <w:sz w:val="28"/>
          <w:szCs w:val="28"/>
        </w:rPr>
        <w:t>Учреждению</w:t>
      </w:r>
      <w:r w:rsidRPr="001376C3">
        <w:rPr>
          <w:rFonts w:ascii="Times New Roman" w:hAnsi="Times New Roman"/>
          <w:sz w:val="28"/>
          <w:szCs w:val="28"/>
        </w:rPr>
        <w:t xml:space="preserve">, а также профилактики и пресечения фактов коррупции, в </w:t>
      </w:r>
      <w:r w:rsidR="00082236">
        <w:rPr>
          <w:rFonts w:ascii="Times New Roman" w:hAnsi="Times New Roman"/>
          <w:sz w:val="28"/>
          <w:szCs w:val="28"/>
        </w:rPr>
        <w:t xml:space="preserve">Учреждении </w:t>
      </w:r>
      <w:r w:rsidRPr="001376C3">
        <w:rPr>
          <w:rFonts w:ascii="Times New Roman" w:hAnsi="Times New Roman"/>
          <w:sz w:val="28"/>
          <w:szCs w:val="28"/>
        </w:rPr>
        <w:t xml:space="preserve">функционирует «Горячая линия» по вопросам противодействия коррупции (далее – «горячая линия»). </w:t>
      </w:r>
    </w:p>
    <w:p w14:paraId="61CDBC6A" w14:textId="5357715A" w:rsidR="00F600CD" w:rsidRPr="001376C3" w:rsidRDefault="00F600CD" w:rsidP="00F60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41. Обратившись по «горячей линии», работник/представитель </w:t>
      </w:r>
      <w:r w:rsidR="00082236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, контрагент, или любое другое лицо может сообщить о ставших ему известными фактах коррупционных правонарушений, конфликта интересов, нарушений положений Антикоррупционной политики, а также о своей обеспокоенности или сомнениях в соответствии своих действий, либо </w:t>
      </w:r>
      <w:r w:rsidRPr="001376C3">
        <w:rPr>
          <w:rFonts w:ascii="Times New Roman" w:hAnsi="Times New Roman"/>
          <w:sz w:val="28"/>
          <w:szCs w:val="28"/>
        </w:rPr>
        <w:lastRenderedPageBreak/>
        <w:t xml:space="preserve">действий/бездействия других работников, должностных лиц, представителей, контрагентов или иных лиц, которые взаимодействуют с </w:t>
      </w:r>
      <w:r w:rsidR="00082236">
        <w:rPr>
          <w:rFonts w:ascii="Times New Roman" w:hAnsi="Times New Roman"/>
          <w:sz w:val="28"/>
          <w:szCs w:val="28"/>
        </w:rPr>
        <w:t>Учреждением</w:t>
      </w:r>
      <w:r w:rsidRPr="001376C3">
        <w:rPr>
          <w:rFonts w:ascii="Times New Roman" w:hAnsi="Times New Roman"/>
          <w:sz w:val="28"/>
          <w:szCs w:val="28"/>
        </w:rPr>
        <w:t xml:space="preserve">, принципам и требованиям Антикоррупционной политики. </w:t>
      </w:r>
    </w:p>
    <w:p w14:paraId="2CC22066" w14:textId="33324977" w:rsidR="00F600CD" w:rsidRPr="001376C3" w:rsidRDefault="00F600CD" w:rsidP="00F60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42. Контакты «горячей линии» размещаются на официальном сайте </w:t>
      </w:r>
      <w:r w:rsidR="00082236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в сети Интернет, на информационных стендах и в иных общедоступных местах.</w:t>
      </w:r>
    </w:p>
    <w:p w14:paraId="2E61C67E" w14:textId="77777777" w:rsidR="00F600CD" w:rsidRPr="001376C3" w:rsidRDefault="00F600CD" w:rsidP="00F60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0896A7" w14:textId="77777777" w:rsidR="00F600CD" w:rsidRPr="001376C3" w:rsidRDefault="00F600CD" w:rsidP="00F600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XIV</w:t>
      </w:r>
      <w:r w:rsidRPr="001376C3">
        <w:rPr>
          <w:rFonts w:ascii="Times New Roman" w:hAnsi="Times New Roman"/>
          <w:b/>
          <w:bCs/>
          <w:sz w:val="28"/>
          <w:szCs w:val="28"/>
        </w:rPr>
        <w:t>. Сотрудничество с правоохранительными органами в сфере противодействия коррупции</w:t>
      </w:r>
    </w:p>
    <w:p w14:paraId="7C887E6C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66FBE2" w14:textId="336D5E8B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43. Сотрудничество с правоохранительными органами является важным показателем приверженности </w:t>
      </w:r>
      <w:r w:rsidR="00912B47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декларируемым антикоррупционным стандартам поведения.</w:t>
      </w:r>
    </w:p>
    <w:p w14:paraId="58D9D050" w14:textId="35AA220F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44. </w:t>
      </w:r>
      <w:r w:rsidR="00955E03"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принимает на себя публичное обязательство:</w:t>
      </w:r>
    </w:p>
    <w:p w14:paraId="37196448" w14:textId="5391D6DD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а) сообщать в правоохранительные органы о случаях совершения коррупционных и иных правонарушений, о которых </w:t>
      </w:r>
      <w:r w:rsidR="00955E03">
        <w:rPr>
          <w:rFonts w:ascii="Times New Roman" w:hAnsi="Times New Roman"/>
          <w:sz w:val="28"/>
          <w:szCs w:val="28"/>
        </w:rPr>
        <w:t>Учреждению</w:t>
      </w:r>
      <w:r w:rsidRPr="001376C3">
        <w:rPr>
          <w:rFonts w:ascii="Times New Roman" w:hAnsi="Times New Roman"/>
          <w:sz w:val="28"/>
          <w:szCs w:val="28"/>
        </w:rPr>
        <w:t xml:space="preserve"> стало известно;</w:t>
      </w:r>
    </w:p>
    <w:p w14:paraId="6428E21D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>б) воздерживаться от каких-либо санкций в отношении своих должностных лиц и работников, сообщивших в правоохранительные органы о ставшей известной им в ходе выполнения должностных обязанностей информации о подготовке или совершении коррупционного и иного правонарушения;</w:t>
      </w:r>
    </w:p>
    <w:p w14:paraId="0F776913" w14:textId="2635D8AC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в) не допускать неправомерное вмешательство должностных лиц/работников/представителей </w:t>
      </w:r>
      <w:r w:rsidR="00955E03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в деятельность правоохранительных органов при проведении антикоррупционных мероприятий.</w:t>
      </w:r>
    </w:p>
    <w:p w14:paraId="7306BF03" w14:textId="361E0BEF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45. </w:t>
      </w:r>
      <w:r w:rsidR="00955E03"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оказывает содействие правоохранительным органам при проведении ими проверок деятельности </w:t>
      </w:r>
      <w:r w:rsidR="00955E03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по вопросам предупреждения и противодействия коррупции.</w:t>
      </w:r>
    </w:p>
    <w:p w14:paraId="64DAD05F" w14:textId="77777777" w:rsidR="00F600CD" w:rsidRPr="001376C3" w:rsidRDefault="00F600CD" w:rsidP="00F60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78B723" w14:textId="77777777" w:rsidR="00F600CD" w:rsidRPr="001376C3" w:rsidRDefault="00F600CD" w:rsidP="00F600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91886">
        <w:rPr>
          <w:rFonts w:ascii="Times New Roman" w:hAnsi="Times New Roman"/>
          <w:b/>
          <w:bCs/>
          <w:sz w:val="28"/>
          <w:szCs w:val="28"/>
          <w:lang w:val="en-US"/>
        </w:rPr>
        <w:t>XV</w:t>
      </w:r>
      <w:r w:rsidRPr="00891886">
        <w:rPr>
          <w:rFonts w:ascii="Times New Roman" w:hAnsi="Times New Roman"/>
          <w:b/>
          <w:bCs/>
          <w:sz w:val="28"/>
          <w:szCs w:val="28"/>
        </w:rPr>
        <w:t>.</w:t>
      </w:r>
      <w:r w:rsidRPr="001376C3">
        <w:rPr>
          <w:rFonts w:ascii="Times New Roman" w:hAnsi="Times New Roman"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bCs/>
          <w:sz w:val="28"/>
          <w:szCs w:val="28"/>
        </w:rPr>
        <w:t>Отказ от ответных мер и санкций</w:t>
      </w:r>
    </w:p>
    <w:p w14:paraId="67167F65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22430B" w14:textId="06E00512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46. </w:t>
      </w:r>
      <w:r w:rsidR="00FD0636"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заявляет о том, что ни один её работник/представитель не будет подвергнут санкциям (в том числе уволен, понижен в должности, лишен стимулирующих выплат), если он сообщил о предполагаемых или известных ему действиях/бездействии любых работников </w:t>
      </w:r>
      <w:r w:rsidR="00FD0636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или иных лиц, взаимодействующих с </w:t>
      </w:r>
      <w:r w:rsidR="00FD0636">
        <w:rPr>
          <w:rFonts w:ascii="Times New Roman" w:hAnsi="Times New Roman"/>
          <w:sz w:val="28"/>
          <w:szCs w:val="28"/>
        </w:rPr>
        <w:t>Учреждением</w:t>
      </w:r>
      <w:r w:rsidRPr="001376C3">
        <w:rPr>
          <w:rFonts w:ascii="Times New Roman" w:hAnsi="Times New Roman"/>
          <w:sz w:val="28"/>
          <w:szCs w:val="28"/>
        </w:rPr>
        <w:t>, которые противоречат законодательству о противодействии коррупции или положениям Антикоррупционной политики, включая, помимо прочего, случаи, когда такой работник/представитель отказался дать или получить взятку, совершить коммерческий подкуп или оказать посредничество во взяточничестве.</w:t>
      </w:r>
    </w:p>
    <w:p w14:paraId="6E72F8C6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BEC6D4" w14:textId="77777777" w:rsidR="00F600CD" w:rsidRPr="001376C3" w:rsidRDefault="00F600CD" w:rsidP="00F600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sz w:val="28"/>
          <w:szCs w:val="28"/>
          <w:lang w:val="en-US"/>
        </w:rPr>
        <w:t>XVI</w:t>
      </w:r>
      <w:r w:rsidRPr="001376C3">
        <w:rPr>
          <w:rFonts w:ascii="Times New Roman" w:hAnsi="Times New Roman"/>
          <w:b/>
          <w:sz w:val="28"/>
          <w:szCs w:val="28"/>
        </w:rPr>
        <w:t>. Рассмотрение информации о фактах коррупционных правонарушений и иных нарушениях Антикоррупционной политики</w:t>
      </w:r>
    </w:p>
    <w:p w14:paraId="26B16981" w14:textId="303A1D5C" w:rsidR="00F600CD" w:rsidRPr="001376C3" w:rsidRDefault="00F600CD" w:rsidP="00F600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lastRenderedPageBreak/>
        <w:t xml:space="preserve">47. Лицо, отвечающее за профилактику коррупции в </w:t>
      </w:r>
      <w:r w:rsidR="00FD0636"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 xml:space="preserve">, обеспечивает рассмотрение и тщательную проверку информации об имеющихся или предполагаемых фактах коррупционных правонарушений или иных нарушений положений Антикоррупционной политики, которую </w:t>
      </w:r>
      <w:r w:rsidR="00FD0636"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получает по любым каналам связи, включая, помимо прочего, сообщения, поступающие на «горячую линию», сообщения, доводимые до сведения лица, отвечающего за профилактику коррупции в </w:t>
      </w:r>
      <w:r w:rsidR="00FD0636"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 xml:space="preserve">, информацию, полученную в результате проведения внутреннего контроля или внешнего аудита </w:t>
      </w:r>
      <w:r w:rsidR="00FD0636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.  </w:t>
      </w:r>
    </w:p>
    <w:p w14:paraId="7F29519A" w14:textId="7BEA5379" w:rsidR="00F600CD" w:rsidRPr="001376C3" w:rsidRDefault="00F600CD" w:rsidP="00F600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48. </w:t>
      </w:r>
      <w:r w:rsidR="00FD0636"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внедряет необходимые процедуры, принимает необходимые локальные нормативные акты, наделяет лиц, проводящих проверку, всеми необходимыми полномочиями и ресурсами, в том числе, независимостью от любых других должностных лиц и подразделений </w:t>
      </w:r>
      <w:r w:rsidR="00FD0636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, для проведения указанных проверок.  </w:t>
      </w:r>
    </w:p>
    <w:p w14:paraId="6F2C75AE" w14:textId="5F15D72B" w:rsidR="00F600CD" w:rsidRPr="001376C3" w:rsidRDefault="00F600CD" w:rsidP="00F600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49. В соответствии с правилами и процедурами, определяемыми </w:t>
      </w:r>
      <w:r w:rsidR="007C15D9">
        <w:rPr>
          <w:rFonts w:ascii="Times New Roman" w:hAnsi="Times New Roman"/>
          <w:sz w:val="28"/>
          <w:szCs w:val="28"/>
        </w:rPr>
        <w:t>Учреждением</w:t>
      </w:r>
      <w:r w:rsidRPr="001376C3">
        <w:rPr>
          <w:rFonts w:ascii="Times New Roman" w:hAnsi="Times New Roman"/>
          <w:sz w:val="28"/>
          <w:szCs w:val="28"/>
        </w:rPr>
        <w:t xml:space="preserve">, результаты таких проверок доводятся до сведения и рассмотрения руководства </w:t>
      </w:r>
      <w:r w:rsidR="007C15D9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, и по итогам рассмотрения таких результатов принимаются решения, обеспечивающие выполнение требований Антикоррупционной политики (включая, например, решения об усовершенствовании мер профилактики и противодействия коррупции в </w:t>
      </w:r>
      <w:r w:rsidR="007C15D9"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 xml:space="preserve">, о применении мер дисциплинарной ответственности к лицам, совершившим коррупционные правонарушения).  </w:t>
      </w:r>
    </w:p>
    <w:p w14:paraId="17AB946B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C697842" w14:textId="77777777" w:rsidR="00F600CD" w:rsidRPr="001376C3" w:rsidRDefault="00F600CD" w:rsidP="00F600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XVII</w:t>
      </w:r>
      <w:r w:rsidRPr="001376C3">
        <w:rPr>
          <w:rFonts w:ascii="Times New Roman" w:hAnsi="Times New Roman"/>
          <w:b/>
          <w:bCs/>
          <w:sz w:val="28"/>
          <w:szCs w:val="28"/>
        </w:rPr>
        <w:t>.</w:t>
      </w:r>
      <w:r w:rsidRPr="001376C3">
        <w:rPr>
          <w:rFonts w:ascii="Times New Roman" w:hAnsi="Times New Roman"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bCs/>
          <w:sz w:val="28"/>
          <w:szCs w:val="28"/>
        </w:rPr>
        <w:t>Проведение антикоррупционного анализа</w:t>
      </w:r>
    </w:p>
    <w:p w14:paraId="653735F8" w14:textId="77777777" w:rsidR="00F600CD" w:rsidRPr="001376C3" w:rsidRDefault="00F600CD" w:rsidP="00F600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/>
          <w:bCs/>
          <w:sz w:val="28"/>
          <w:szCs w:val="28"/>
        </w:rPr>
        <w:t xml:space="preserve"> и оценка рисков</w:t>
      </w:r>
    </w:p>
    <w:p w14:paraId="121E5B90" w14:textId="77777777" w:rsidR="00F600CD" w:rsidRPr="001376C3" w:rsidRDefault="00F600CD" w:rsidP="00F600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1AB6F71" w14:textId="44D050E4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50. </w:t>
      </w:r>
      <w:r w:rsidR="007C15D9"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обеспечивает проведение антикоррупционного анализа проектов локальных нормативных актов и локальных нормативных актов в целях исключения рисков установления предпосылок для коррупционных правонарушений.</w:t>
      </w:r>
    </w:p>
    <w:p w14:paraId="18DF0A82" w14:textId="49B4834D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51. </w:t>
      </w:r>
      <w:r w:rsidR="007C15D9"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периодически проводит оценку рисков. </w:t>
      </w:r>
      <w:r w:rsidR="007C15D9">
        <w:rPr>
          <w:rFonts w:ascii="Times New Roman" w:hAnsi="Times New Roman"/>
          <w:sz w:val="28"/>
          <w:szCs w:val="28"/>
        </w:rPr>
        <w:t xml:space="preserve">Учреждение </w:t>
      </w:r>
      <w:r w:rsidRPr="001376C3">
        <w:rPr>
          <w:rFonts w:ascii="Times New Roman" w:hAnsi="Times New Roman"/>
          <w:sz w:val="28"/>
          <w:szCs w:val="28"/>
        </w:rPr>
        <w:t>выявляет, рассматривает и оценивает коррупционные риски, характерные для ее деятельности в целом и для отдельных направлений.</w:t>
      </w:r>
    </w:p>
    <w:p w14:paraId="3FA2E981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E4D041" w14:textId="77777777" w:rsidR="00F600CD" w:rsidRPr="001376C3" w:rsidRDefault="00F600CD" w:rsidP="00F600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XVIII</w:t>
      </w:r>
      <w:r w:rsidRPr="001376C3">
        <w:rPr>
          <w:rFonts w:ascii="Times New Roman" w:hAnsi="Times New Roman"/>
          <w:b/>
          <w:bCs/>
          <w:sz w:val="28"/>
          <w:szCs w:val="28"/>
        </w:rPr>
        <w:t>. Аудит и контроль</w:t>
      </w:r>
    </w:p>
    <w:p w14:paraId="50163803" w14:textId="77777777" w:rsidR="00F600CD" w:rsidRPr="001376C3" w:rsidRDefault="00F600CD" w:rsidP="00F600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F6FA23A" w14:textId="76DD4A6C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52. В </w:t>
      </w:r>
      <w:r w:rsidR="007C15D9"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 xml:space="preserve"> проводится внутренний аудит финансово-хозяйственной деятельности, контроль за полнотой и правильностью отражения данных в бухгалтерском учете и соблюдением требований применимого законодательства и внутренних нормативных документов,                  в том числе принципов и требований, установленных Антикоррупционной политикой. </w:t>
      </w:r>
    </w:p>
    <w:p w14:paraId="78AF94C9" w14:textId="682516C4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53. В рамках процедур внутреннего контроля в </w:t>
      </w:r>
      <w:r w:rsidR="007C15D9">
        <w:rPr>
          <w:rFonts w:ascii="Times New Roman" w:hAnsi="Times New Roman"/>
          <w:sz w:val="28"/>
          <w:szCs w:val="28"/>
        </w:rPr>
        <w:t>Учреждении</w:t>
      </w:r>
      <w:r w:rsidRPr="001376C3">
        <w:rPr>
          <w:rFonts w:ascii="Times New Roman" w:hAnsi="Times New Roman"/>
          <w:sz w:val="28"/>
          <w:szCs w:val="28"/>
        </w:rPr>
        <w:t xml:space="preserve"> осуществляются проверки ключевых направлений деятельности, включая </w:t>
      </w:r>
      <w:r w:rsidRPr="001376C3">
        <w:rPr>
          <w:rFonts w:ascii="Times New Roman" w:hAnsi="Times New Roman"/>
          <w:sz w:val="28"/>
          <w:szCs w:val="28"/>
        </w:rPr>
        <w:lastRenderedPageBreak/>
        <w:t>выборочные проверки законности осуществляемых платежей, их экономической обоснованности, целесообразности расходов, в том числе на предмет подтверждения первичными учетными документами и соответствия требованиям Антикоррупционной политики.</w:t>
      </w:r>
    </w:p>
    <w:p w14:paraId="02EBDDD5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A9DCC4" w14:textId="71E74F04" w:rsidR="00F600CD" w:rsidRPr="001376C3" w:rsidRDefault="00F600CD" w:rsidP="00F600CD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XIX</w:t>
      </w:r>
      <w:r w:rsidRPr="001376C3">
        <w:rPr>
          <w:rFonts w:ascii="Times New Roman" w:hAnsi="Times New Roman"/>
          <w:b/>
          <w:bCs/>
          <w:sz w:val="28"/>
          <w:szCs w:val="28"/>
        </w:rPr>
        <w:t>. Внесение изменений в Антикоррупционную политику</w:t>
      </w:r>
    </w:p>
    <w:p w14:paraId="6887215F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182603" w14:textId="05DCB51C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54. </w:t>
      </w:r>
      <w:r w:rsidR="007C15D9">
        <w:rPr>
          <w:rFonts w:ascii="Times New Roman" w:hAnsi="Times New Roman"/>
          <w:sz w:val="28"/>
          <w:szCs w:val="28"/>
        </w:rPr>
        <w:t>Учреждение</w:t>
      </w:r>
      <w:r w:rsidRPr="001376C3">
        <w:rPr>
          <w:rFonts w:ascii="Times New Roman" w:hAnsi="Times New Roman"/>
          <w:sz w:val="28"/>
          <w:szCs w:val="28"/>
        </w:rPr>
        <w:t xml:space="preserve"> на периодической основе осуществляет пересмотр своих политик и процедур.</w:t>
      </w:r>
    </w:p>
    <w:p w14:paraId="7076F52A" w14:textId="02797773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6C3">
        <w:rPr>
          <w:rFonts w:ascii="Times New Roman" w:hAnsi="Times New Roman"/>
          <w:sz w:val="28"/>
          <w:szCs w:val="28"/>
        </w:rPr>
        <w:t xml:space="preserve">55. При выявлении недостаточно эффективных положений Антикоррупционной политики или связанных с ней антикоррупционных процедур организации, либо при изменении требований применимого законодательства Российской Федерации, руководство </w:t>
      </w:r>
      <w:r w:rsidR="007C15D9">
        <w:rPr>
          <w:rFonts w:ascii="Times New Roman" w:hAnsi="Times New Roman"/>
          <w:sz w:val="28"/>
          <w:szCs w:val="28"/>
        </w:rPr>
        <w:t>Учреждения</w:t>
      </w:r>
      <w:r w:rsidRPr="001376C3">
        <w:rPr>
          <w:rFonts w:ascii="Times New Roman" w:hAnsi="Times New Roman"/>
          <w:sz w:val="28"/>
          <w:szCs w:val="28"/>
        </w:rPr>
        <w:t xml:space="preserve"> организует выработку и реализацию плана действий по пересмотру и изменению Антикоррупционной политики и/или антикоррупционных процедур. </w:t>
      </w:r>
    </w:p>
    <w:p w14:paraId="1EA82F51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2BEEFF" w14:textId="5E353401" w:rsidR="00F600CD" w:rsidRPr="001376C3" w:rsidRDefault="00F600CD" w:rsidP="00F600C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6C3">
        <w:rPr>
          <w:rFonts w:ascii="Times New Roman" w:hAnsi="Times New Roman"/>
          <w:bCs/>
          <w:sz w:val="28"/>
          <w:szCs w:val="28"/>
        </w:rPr>
        <w:t xml:space="preserve"> </w:t>
      </w:r>
      <w:r w:rsidRPr="001376C3">
        <w:rPr>
          <w:rFonts w:ascii="Times New Roman" w:hAnsi="Times New Roman"/>
          <w:b/>
          <w:bCs/>
          <w:sz w:val="28"/>
          <w:szCs w:val="28"/>
          <w:lang w:val="en-US"/>
        </w:rPr>
        <w:t>XX</w:t>
      </w:r>
      <w:r w:rsidRPr="001376C3">
        <w:rPr>
          <w:rFonts w:ascii="Times New Roman" w:hAnsi="Times New Roman"/>
          <w:b/>
          <w:bCs/>
          <w:sz w:val="28"/>
          <w:szCs w:val="28"/>
        </w:rPr>
        <w:t xml:space="preserve">. Перечень реализуемых в </w:t>
      </w:r>
      <w:r w:rsidR="00BE4204">
        <w:rPr>
          <w:rFonts w:ascii="Times New Roman" w:hAnsi="Times New Roman"/>
          <w:b/>
          <w:bCs/>
          <w:sz w:val="28"/>
          <w:szCs w:val="28"/>
        </w:rPr>
        <w:t>Учреждении</w:t>
      </w:r>
      <w:r w:rsidRPr="001376C3">
        <w:rPr>
          <w:rFonts w:ascii="Times New Roman" w:hAnsi="Times New Roman"/>
          <w:b/>
          <w:bCs/>
          <w:sz w:val="28"/>
          <w:szCs w:val="28"/>
        </w:rPr>
        <w:t xml:space="preserve"> антикоррупционных мероприятий, стандартов и процедур, порядок их выполнения.</w:t>
      </w:r>
    </w:p>
    <w:p w14:paraId="717C8BCB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0"/>
        <w:gridCol w:w="6819"/>
      </w:tblGrid>
      <w:tr w:rsidR="00F600CD" w:rsidRPr="00CC60AD" w14:paraId="4F664A40" w14:textId="77777777" w:rsidTr="0085103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ECF" w14:textId="77777777" w:rsidR="00F600CD" w:rsidRPr="00CC60AD" w:rsidRDefault="00F600CD" w:rsidP="00851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Направление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92FA" w14:textId="77777777" w:rsidR="00F600CD" w:rsidRPr="00CC60AD" w:rsidRDefault="00F600CD" w:rsidP="00851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F600CD" w:rsidRPr="00CC60AD" w14:paraId="2D036C7F" w14:textId="77777777" w:rsidTr="0085103B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5364" w14:textId="77777777" w:rsidR="00F600CD" w:rsidRPr="00CC60AD" w:rsidRDefault="00F600CD" w:rsidP="00851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A82" w14:textId="3C2FC018" w:rsidR="00F600CD" w:rsidRPr="00CC60AD" w:rsidRDefault="00F600CD" w:rsidP="008510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 xml:space="preserve">Разработка и принятие кодекса этики и должностного поведения работников, должностных лиц и представителей </w:t>
            </w:r>
            <w:r w:rsidR="00BE4204"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</w:tr>
      <w:tr w:rsidR="00F600CD" w:rsidRPr="00CC60AD" w14:paraId="1187D100" w14:textId="77777777" w:rsidTr="0085103B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13DB" w14:textId="77777777" w:rsidR="00F600CD" w:rsidRPr="00CC60AD" w:rsidRDefault="00F600CD" w:rsidP="00851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2F4" w14:textId="77777777" w:rsidR="00F600CD" w:rsidRPr="00CC60AD" w:rsidRDefault="00F600CD" w:rsidP="008510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Разработка и внедрение положения о предотвращении и урегулировании конфликта интересов, декларации о конфликте интересов</w:t>
            </w:r>
          </w:p>
        </w:tc>
      </w:tr>
      <w:tr w:rsidR="00F600CD" w:rsidRPr="00CC60AD" w14:paraId="14345549" w14:textId="77777777" w:rsidTr="00E95EF6">
        <w:trPr>
          <w:trHeight w:val="872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B5FB" w14:textId="77777777" w:rsidR="00F600CD" w:rsidRPr="00CC60AD" w:rsidRDefault="00F600CD" w:rsidP="00851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4E0" w14:textId="0A70E21D" w:rsidR="00F600CD" w:rsidRPr="00CC60AD" w:rsidRDefault="00F600CD" w:rsidP="008510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 xml:space="preserve">Введение в договоры, связанные с хозяйственной деятельностью </w:t>
            </w:r>
            <w:r w:rsidR="00BE4204"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>, стандартной антикоррупционной оговорки</w:t>
            </w:r>
          </w:p>
        </w:tc>
      </w:tr>
      <w:tr w:rsidR="00F600CD" w:rsidRPr="00CC60AD" w14:paraId="0290201A" w14:textId="77777777" w:rsidTr="0085103B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982E" w14:textId="77777777" w:rsidR="00F600CD" w:rsidRPr="00CC60AD" w:rsidRDefault="00F600CD" w:rsidP="00851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DB33" w14:textId="77777777" w:rsidR="00F600CD" w:rsidRPr="00CC60AD" w:rsidRDefault="00F600CD" w:rsidP="008510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 xml:space="preserve">Введение антикоррупционных положений в трудовые договоры работников </w:t>
            </w:r>
          </w:p>
        </w:tc>
      </w:tr>
      <w:tr w:rsidR="00F600CD" w:rsidRPr="00CC60AD" w14:paraId="126F5822" w14:textId="77777777" w:rsidTr="0085103B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407C" w14:textId="77777777" w:rsidR="00F600CD" w:rsidRPr="00CC60AD" w:rsidRDefault="00F600CD" w:rsidP="00851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Разработка и введение специальных антикоррупционных процедур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DA59" w14:textId="5A7F1C0A" w:rsidR="00F600CD" w:rsidRPr="00CC60AD" w:rsidRDefault="00F600CD" w:rsidP="008510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 xml:space="preserve">Введение процедуры информирования </w:t>
            </w:r>
            <w:r w:rsidR="00BE4204"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 работниками, должностными лицами и представителями о возникновении конфликта интересов и порядка урегулирования выявленного конфликта интересов</w:t>
            </w:r>
          </w:p>
        </w:tc>
      </w:tr>
      <w:tr w:rsidR="00F600CD" w:rsidRPr="00CC60AD" w14:paraId="775E8B49" w14:textId="77777777" w:rsidTr="0085103B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4FC" w14:textId="77777777" w:rsidR="00F600CD" w:rsidRPr="00CC60AD" w:rsidRDefault="00F600CD" w:rsidP="00851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B012" w14:textId="778556CC" w:rsidR="00F600CD" w:rsidRPr="00CC60AD" w:rsidRDefault="00F600CD" w:rsidP="008510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 xml:space="preserve">Введение процедуры информирования </w:t>
            </w:r>
            <w:r w:rsidR="00BE4204"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 работниками, должностными лицами и представителями о случаях склонения их к совершению </w:t>
            </w:r>
            <w:r w:rsidRPr="00CC60AD">
              <w:rPr>
                <w:rFonts w:ascii="Times New Roman" w:hAnsi="Times New Roman"/>
                <w:sz w:val="28"/>
                <w:szCs w:val="28"/>
              </w:rPr>
              <w:lastRenderedPageBreak/>
              <w:t>коррупционных правонарушений и порядка рассмотрения таких сообщений, включая создание доступных каналов передачи обозначенной информации (механизмов «обратной связи», «горячей линии» и т.п.)</w:t>
            </w:r>
          </w:p>
        </w:tc>
      </w:tr>
      <w:tr w:rsidR="00F600CD" w:rsidRPr="00CC60AD" w14:paraId="79067D7F" w14:textId="77777777" w:rsidTr="0085103B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6D54" w14:textId="77777777" w:rsidR="00F600CD" w:rsidRPr="00CC60AD" w:rsidRDefault="00F600CD" w:rsidP="00851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E218" w14:textId="317F5B9A" w:rsidR="00F600CD" w:rsidRPr="00CC60AD" w:rsidRDefault="00F600CD" w:rsidP="008510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 xml:space="preserve">Введение процедуры информирования </w:t>
            </w:r>
            <w:r w:rsidR="00BE4204">
              <w:rPr>
                <w:rFonts w:ascii="Times New Roman" w:hAnsi="Times New Roman"/>
                <w:sz w:val="28"/>
                <w:szCs w:val="28"/>
              </w:rPr>
              <w:t xml:space="preserve">Учреждения 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работниками и иными лицами о ставшей им известной информации о случаях совершения коррупционных правонарушений другими работниками, контрагентами </w:t>
            </w:r>
            <w:r w:rsidR="00BE4204"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«горячей линии» и т.п.)</w:t>
            </w:r>
          </w:p>
        </w:tc>
      </w:tr>
      <w:tr w:rsidR="00F600CD" w:rsidRPr="00CC60AD" w14:paraId="302AC2A7" w14:textId="77777777" w:rsidTr="0085103B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6115" w14:textId="77777777" w:rsidR="00F600CD" w:rsidRPr="00CC60AD" w:rsidRDefault="00F600CD" w:rsidP="00851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247E" w14:textId="2036402D" w:rsidR="00F600CD" w:rsidRPr="00CC60AD" w:rsidRDefault="00F600CD" w:rsidP="008510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 xml:space="preserve">Введение процедур защиты работников, сообщивших о коррупционных правонарушениях в деятельности </w:t>
            </w:r>
            <w:r w:rsidR="00BE4204"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>, от формальных и неформальных санкций</w:t>
            </w:r>
          </w:p>
        </w:tc>
      </w:tr>
      <w:tr w:rsidR="00F600CD" w:rsidRPr="00CC60AD" w14:paraId="790ABE96" w14:textId="77777777" w:rsidTr="0085103B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4214" w14:textId="77777777" w:rsidR="00F600CD" w:rsidRPr="00CC60AD" w:rsidRDefault="00F600CD" w:rsidP="00851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E90F" w14:textId="27D625A4" w:rsidR="00F600CD" w:rsidRPr="00CC60AD" w:rsidRDefault="00F600CD" w:rsidP="008510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Введение процедуры рассмотрения сообщений работников и иных сигналов об известных или предполагаемых коррупционных правонарушениях и/или иных нарушениях Антикоррупционной</w:t>
            </w:r>
            <w:r w:rsidR="00BE420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 политики, допущенных</w:t>
            </w:r>
            <w:r w:rsidR="00BE4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должностными лицами/работниками/представителями/ контрагентами </w:t>
            </w:r>
            <w:r w:rsidR="00BE4204">
              <w:rPr>
                <w:rFonts w:ascii="Times New Roman" w:hAnsi="Times New Roman"/>
                <w:sz w:val="28"/>
                <w:szCs w:val="28"/>
              </w:rPr>
              <w:t xml:space="preserve">Учреждения 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 и иными лицами, взаимодействующими с </w:t>
            </w:r>
            <w:r w:rsidR="00BE4204">
              <w:rPr>
                <w:rFonts w:ascii="Times New Roman" w:hAnsi="Times New Roman"/>
                <w:sz w:val="28"/>
                <w:szCs w:val="28"/>
              </w:rPr>
              <w:t>Учреждением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, а также процедуры проведения внутренних проверок, информирования руководства </w:t>
            </w:r>
            <w:r w:rsidR="00BE4204"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 о результатах таких проверок и принятия по результатам таких проверок мер, направленных</w:t>
            </w:r>
            <w:r w:rsidR="00BE4204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 на усовершенствование предупреждения и противодействия коррупции в </w:t>
            </w:r>
            <w:r w:rsidR="00BE4204">
              <w:rPr>
                <w:rFonts w:ascii="Times New Roman" w:hAnsi="Times New Roman"/>
                <w:sz w:val="28"/>
                <w:szCs w:val="28"/>
              </w:rPr>
              <w:t>Учреждении</w:t>
            </w:r>
          </w:p>
        </w:tc>
      </w:tr>
      <w:tr w:rsidR="00F600CD" w:rsidRPr="00CC60AD" w14:paraId="7441C398" w14:textId="77777777" w:rsidTr="0085103B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E0A" w14:textId="77777777" w:rsidR="00F600CD" w:rsidRPr="00CC60AD" w:rsidRDefault="00F600CD" w:rsidP="00851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3EAF" w14:textId="77777777" w:rsidR="00F600CD" w:rsidRPr="00CC60AD" w:rsidRDefault="00F600CD" w:rsidP="008510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Заполнение декларации о конфликте интересов</w:t>
            </w:r>
          </w:p>
        </w:tc>
      </w:tr>
      <w:tr w:rsidR="00F600CD" w:rsidRPr="00CC60AD" w14:paraId="6312207A" w14:textId="77777777" w:rsidTr="0085103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A086" w14:textId="77777777" w:rsidR="00F600CD" w:rsidRPr="00CC60AD" w:rsidRDefault="00F600CD" w:rsidP="00851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 xml:space="preserve">Проверка контрагентов 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35D" w14:textId="5FF541E8" w:rsidR="00F600CD" w:rsidRPr="00CC60AD" w:rsidRDefault="00F600CD" w:rsidP="008510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 xml:space="preserve">Документирование и реализация процедур по проверке контрагентов и иных лиц для предотвращения и/или выявления рисков вовлечения </w:t>
            </w:r>
            <w:r w:rsidR="00BE4204">
              <w:rPr>
                <w:rFonts w:ascii="Times New Roman" w:hAnsi="Times New Roman"/>
                <w:sz w:val="28"/>
                <w:szCs w:val="28"/>
              </w:rPr>
              <w:t>Учреждения</w:t>
            </w:r>
            <w:r w:rsidRPr="00CC60AD">
              <w:rPr>
                <w:rFonts w:ascii="Times New Roman" w:hAnsi="Times New Roman"/>
                <w:sz w:val="28"/>
                <w:szCs w:val="28"/>
              </w:rPr>
              <w:t xml:space="preserve"> в коррупционную деятельность</w:t>
            </w:r>
          </w:p>
        </w:tc>
      </w:tr>
      <w:tr w:rsidR="00F600CD" w:rsidRPr="00CC60AD" w14:paraId="450317BD" w14:textId="77777777" w:rsidTr="0085103B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E347" w14:textId="77777777" w:rsidR="00F600CD" w:rsidRPr="00CC60AD" w:rsidRDefault="00F600CD" w:rsidP="00851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Обучение и информирование работников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F768" w14:textId="77777777" w:rsidR="00F600CD" w:rsidRPr="00CC60AD" w:rsidRDefault="00F600CD" w:rsidP="008510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F600CD" w:rsidRPr="00CC60AD" w14:paraId="7E77559B" w14:textId="77777777" w:rsidTr="0085103B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8807" w14:textId="77777777" w:rsidR="00F600CD" w:rsidRPr="00CC60AD" w:rsidRDefault="00F600CD" w:rsidP="00851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2A44" w14:textId="77777777" w:rsidR="00F600CD" w:rsidRPr="00CC60AD" w:rsidRDefault="00F600CD" w:rsidP="008510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</w:tr>
      <w:tr w:rsidR="00F600CD" w:rsidRPr="00CC60AD" w14:paraId="2BF41AB9" w14:textId="77777777" w:rsidTr="0085103B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1285" w14:textId="77777777" w:rsidR="00F600CD" w:rsidRPr="00CC60AD" w:rsidRDefault="00F600CD" w:rsidP="00851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51DC" w14:textId="77777777" w:rsidR="00F600CD" w:rsidRPr="00CC60AD" w:rsidRDefault="00F600CD" w:rsidP="008510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F600CD" w:rsidRPr="00CC60AD" w14:paraId="2F511BE1" w14:textId="77777777" w:rsidTr="0085103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EEB8" w14:textId="77777777" w:rsidR="00F600CD" w:rsidRPr="00CC60AD" w:rsidRDefault="00F600CD" w:rsidP="00851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Оценка результатов проводимой антикоррупционной работы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D593" w14:textId="77777777" w:rsidR="00F600CD" w:rsidRPr="00CC60AD" w:rsidRDefault="00F600CD" w:rsidP="008510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AD">
              <w:rPr>
                <w:rFonts w:ascii="Times New Roman" w:hAnsi="Times New Roman"/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14:paraId="55A75869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F78D8A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</w:p>
    <w:p w14:paraId="26FD8EFF" w14:textId="77777777" w:rsidR="00F600CD" w:rsidRPr="001376C3" w:rsidRDefault="00F600CD" w:rsidP="00F600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F0F5D8" w14:textId="77777777" w:rsidR="0024052C" w:rsidRDefault="0024052C"/>
    <w:sectPr w:rsidR="0024052C" w:rsidSect="00F600C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136D" w14:textId="77777777" w:rsidR="00E3791D" w:rsidRDefault="00E3791D">
      <w:pPr>
        <w:spacing w:after="0" w:line="240" w:lineRule="auto"/>
      </w:pPr>
      <w:r>
        <w:separator/>
      </w:r>
    </w:p>
  </w:endnote>
  <w:endnote w:type="continuationSeparator" w:id="0">
    <w:p w14:paraId="07D2A9F4" w14:textId="77777777" w:rsidR="00E3791D" w:rsidRDefault="00E3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B055" w14:textId="77777777" w:rsidR="00E3791D" w:rsidRDefault="00E3791D">
      <w:pPr>
        <w:spacing w:after="0" w:line="240" w:lineRule="auto"/>
      </w:pPr>
      <w:r>
        <w:separator/>
      </w:r>
    </w:p>
  </w:footnote>
  <w:footnote w:type="continuationSeparator" w:id="0">
    <w:p w14:paraId="79B69605" w14:textId="77777777" w:rsidR="00E3791D" w:rsidRDefault="00E3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9863" w14:textId="77777777" w:rsidR="00F600CD" w:rsidRDefault="00F600CD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FDA004E" w14:textId="77777777" w:rsidR="00F600CD" w:rsidRPr="005866B3" w:rsidRDefault="00F600CD" w:rsidP="005866B3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79"/>
    <w:rsid w:val="00020849"/>
    <w:rsid w:val="00031F53"/>
    <w:rsid w:val="00040F33"/>
    <w:rsid w:val="000754C8"/>
    <w:rsid w:val="00082236"/>
    <w:rsid w:val="00112DEF"/>
    <w:rsid w:val="00143979"/>
    <w:rsid w:val="001909D4"/>
    <w:rsid w:val="001B60F9"/>
    <w:rsid w:val="0024052C"/>
    <w:rsid w:val="00285EA3"/>
    <w:rsid w:val="002C1FED"/>
    <w:rsid w:val="002E20A7"/>
    <w:rsid w:val="004370EE"/>
    <w:rsid w:val="00437F31"/>
    <w:rsid w:val="004548A2"/>
    <w:rsid w:val="004D16B9"/>
    <w:rsid w:val="004F2C26"/>
    <w:rsid w:val="00530EFC"/>
    <w:rsid w:val="005B45A1"/>
    <w:rsid w:val="005F3C2A"/>
    <w:rsid w:val="006512BD"/>
    <w:rsid w:val="006A266E"/>
    <w:rsid w:val="00705DBA"/>
    <w:rsid w:val="0074056D"/>
    <w:rsid w:val="00746BE7"/>
    <w:rsid w:val="00754B91"/>
    <w:rsid w:val="007C15D9"/>
    <w:rsid w:val="008132AF"/>
    <w:rsid w:val="008C7476"/>
    <w:rsid w:val="00912B47"/>
    <w:rsid w:val="0091305D"/>
    <w:rsid w:val="00955E03"/>
    <w:rsid w:val="00A055BC"/>
    <w:rsid w:val="00A20125"/>
    <w:rsid w:val="00A40843"/>
    <w:rsid w:val="00A86E10"/>
    <w:rsid w:val="00AC6A8C"/>
    <w:rsid w:val="00AF28A4"/>
    <w:rsid w:val="00B13EE7"/>
    <w:rsid w:val="00B3068B"/>
    <w:rsid w:val="00B53E29"/>
    <w:rsid w:val="00B81DA4"/>
    <w:rsid w:val="00BE4204"/>
    <w:rsid w:val="00C11D77"/>
    <w:rsid w:val="00C46081"/>
    <w:rsid w:val="00CB7F80"/>
    <w:rsid w:val="00CD0D5B"/>
    <w:rsid w:val="00CF0DDF"/>
    <w:rsid w:val="00D038EA"/>
    <w:rsid w:val="00D04BF7"/>
    <w:rsid w:val="00D3071B"/>
    <w:rsid w:val="00D9320B"/>
    <w:rsid w:val="00DD1A9B"/>
    <w:rsid w:val="00DD597A"/>
    <w:rsid w:val="00E31E52"/>
    <w:rsid w:val="00E3791D"/>
    <w:rsid w:val="00E95EF6"/>
    <w:rsid w:val="00F201F2"/>
    <w:rsid w:val="00F600CD"/>
    <w:rsid w:val="00F96758"/>
    <w:rsid w:val="00FB55CC"/>
    <w:rsid w:val="00FD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ABDB"/>
  <w15:chartTrackingRefBased/>
  <w15:docId w15:val="{277625A9-D50B-4DF5-A11C-F93791C1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b/>
        <w:spacing w:val="40"/>
        <w:kern w:val="2"/>
        <w:sz w:val="2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0CD"/>
    <w:rPr>
      <w:rFonts w:ascii="Calibri" w:eastAsia="Calibri" w:hAnsi="Calibri" w:cs="Times New Roman"/>
      <w:b w:val="0"/>
      <w:spacing w:val="0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3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pacing w:val="40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pacing w:val="40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9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/>
      <w:color w:val="2F5496" w:themeColor="accent1" w:themeShade="BF"/>
      <w:spacing w:val="40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9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b/>
      <w:i/>
      <w:iCs/>
      <w:color w:val="2F5496" w:themeColor="accent1" w:themeShade="BF"/>
      <w:spacing w:val="40"/>
      <w:kern w:val="2"/>
      <w:sz w:val="26"/>
      <w:szCs w:val="16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9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b/>
      <w:color w:val="2F5496" w:themeColor="accent1" w:themeShade="BF"/>
      <w:spacing w:val="40"/>
      <w:kern w:val="2"/>
      <w:sz w:val="26"/>
      <w:szCs w:val="16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9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spacing w:val="40"/>
      <w:kern w:val="2"/>
      <w:sz w:val="26"/>
      <w:szCs w:val="1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9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b/>
      <w:color w:val="595959" w:themeColor="text1" w:themeTint="A6"/>
      <w:spacing w:val="40"/>
      <w:kern w:val="2"/>
      <w:sz w:val="26"/>
      <w:szCs w:val="1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9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spacing w:val="40"/>
      <w:kern w:val="2"/>
      <w:sz w:val="26"/>
      <w:szCs w:val="1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9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b/>
      <w:color w:val="272727" w:themeColor="text1" w:themeTint="D8"/>
      <w:spacing w:val="40"/>
      <w:kern w:val="2"/>
      <w:sz w:val="26"/>
      <w:szCs w:val="1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3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397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397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397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39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39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39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397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3979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43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979"/>
    <w:pPr>
      <w:numPr>
        <w:ilvl w:val="1"/>
      </w:numPr>
    </w:pPr>
    <w:rPr>
      <w:rFonts w:asciiTheme="minorHAnsi" w:eastAsiaTheme="majorEastAsia" w:hAnsiTheme="minorHAnsi" w:cstheme="majorBidi"/>
      <w:b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439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3979"/>
    <w:pPr>
      <w:spacing w:before="160"/>
      <w:jc w:val="center"/>
    </w:pPr>
    <w:rPr>
      <w:rFonts w:ascii="Times New Roman" w:eastAsiaTheme="minorHAnsi" w:hAnsi="Times New Roman" w:cs="Arial"/>
      <w:b/>
      <w:i/>
      <w:iCs/>
      <w:color w:val="404040" w:themeColor="text1" w:themeTint="BF"/>
      <w:spacing w:val="40"/>
      <w:kern w:val="2"/>
      <w:sz w:val="26"/>
      <w:szCs w:val="16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439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3979"/>
    <w:pPr>
      <w:ind w:left="720"/>
      <w:contextualSpacing/>
    </w:pPr>
    <w:rPr>
      <w:rFonts w:ascii="Times New Roman" w:eastAsiaTheme="minorHAnsi" w:hAnsi="Times New Roman" w:cs="Arial"/>
      <w:b/>
      <w:spacing w:val="40"/>
      <w:kern w:val="2"/>
      <w:sz w:val="26"/>
      <w:szCs w:val="16"/>
      <w14:ligatures w14:val="standardContextual"/>
    </w:rPr>
  </w:style>
  <w:style w:type="character" w:styleId="a8">
    <w:name w:val="Intense Emphasis"/>
    <w:basedOn w:val="a0"/>
    <w:uiPriority w:val="21"/>
    <w:qFormat/>
    <w:rsid w:val="001439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3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="Arial"/>
      <w:b/>
      <w:i/>
      <w:iCs/>
      <w:color w:val="2F5496" w:themeColor="accent1" w:themeShade="BF"/>
      <w:spacing w:val="40"/>
      <w:kern w:val="2"/>
      <w:sz w:val="26"/>
      <w:szCs w:val="16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439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3979"/>
    <w:rPr>
      <w:b w:val="0"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6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600CD"/>
    <w:rPr>
      <w:rFonts w:ascii="Calibri" w:eastAsia="Calibri" w:hAnsi="Calibri" w:cs="Times New Roman"/>
      <w:b w:val="0"/>
      <w:spacing w:val="0"/>
      <w:kern w:val="0"/>
      <w:sz w:val="22"/>
      <w:szCs w:val="22"/>
      <w14:ligatures w14:val="none"/>
    </w:rPr>
  </w:style>
  <w:style w:type="character" w:styleId="ae">
    <w:name w:val="Hyperlink"/>
    <w:uiPriority w:val="99"/>
    <w:unhideWhenUsed/>
    <w:rsid w:val="00F600CD"/>
    <w:rPr>
      <w:color w:val="0563C1"/>
      <w:u w:val="single"/>
    </w:rPr>
  </w:style>
  <w:style w:type="paragraph" w:customStyle="1" w:styleId="ConsPlusNormal">
    <w:name w:val="ConsPlusNormal"/>
    <w:rsid w:val="00F600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 w:val="0"/>
      <w:spacing w:val="0"/>
      <w:kern w:val="0"/>
      <w:sz w:val="22"/>
      <w:szCs w:val="22"/>
      <w:lang w:eastAsia="ru-RU"/>
      <w14:ligatures w14:val="none"/>
    </w:rPr>
  </w:style>
  <w:style w:type="paragraph" w:customStyle="1" w:styleId="ConsPlusTitle">
    <w:name w:val="ConsPlusTitle"/>
    <w:rsid w:val="00F600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pacing w:val="0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4804</Words>
  <Characters>27386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</dc:creator>
  <cp:keywords/>
  <dc:description/>
  <cp:lastModifiedBy>MVA</cp:lastModifiedBy>
  <cp:revision>49</cp:revision>
  <dcterms:created xsi:type="dcterms:W3CDTF">2025-11-17T12:55:00Z</dcterms:created>
  <dcterms:modified xsi:type="dcterms:W3CDTF">2025-11-24T10:20:00Z</dcterms:modified>
</cp:coreProperties>
</file>